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2A550D">
        <w:fldChar w:fldCharType="begin"/>
      </w:r>
      <w:r w:rsidR="002A550D">
        <w:instrText xml:space="preserve"> DOCPROPERTY  TSG/WGRef  \* MERGEFORMAT </w:instrText>
      </w:r>
      <w:r w:rsidR="002A550D">
        <w:fldChar w:fldCharType="separate"/>
      </w:r>
      <w:r w:rsidR="003609EF">
        <w:rPr>
          <w:b/>
          <w:noProof/>
          <w:sz w:val="24"/>
        </w:rPr>
        <w:t>SA2</w:t>
      </w:r>
      <w:r w:rsidR="002A550D">
        <w:rPr>
          <w:b/>
          <w:noProof/>
          <w:sz w:val="24"/>
        </w:rPr>
        <w:fldChar w:fldCharType="end"/>
      </w:r>
      <w:r w:rsidR="00C66BA2">
        <w:rPr>
          <w:b/>
          <w:noProof/>
          <w:sz w:val="24"/>
        </w:rPr>
        <w:t xml:space="preserve"> </w:t>
      </w:r>
      <w:r>
        <w:rPr>
          <w:b/>
          <w:noProof/>
          <w:sz w:val="24"/>
        </w:rPr>
        <w:t>Meeting #</w:t>
      </w:r>
      <w:r w:rsidR="002A550D">
        <w:fldChar w:fldCharType="begin"/>
      </w:r>
      <w:r w:rsidR="002A550D">
        <w:instrText xml:space="preserve"> DOCPROPERTY  MtgSeq  \* MERGEFORMAT </w:instrText>
      </w:r>
      <w:r w:rsidR="002A550D">
        <w:fldChar w:fldCharType="separate"/>
      </w:r>
      <w:r w:rsidR="00EB09B7" w:rsidRPr="00EB09B7">
        <w:rPr>
          <w:b/>
          <w:noProof/>
          <w:sz w:val="24"/>
        </w:rPr>
        <w:t>160</w:t>
      </w:r>
      <w:r w:rsidR="002A550D">
        <w:rPr>
          <w:b/>
          <w:noProof/>
          <w:sz w:val="24"/>
        </w:rPr>
        <w:fldChar w:fldCharType="end"/>
      </w:r>
      <w:r w:rsidR="002A550D">
        <w:fldChar w:fldCharType="begin"/>
      </w:r>
      <w:r w:rsidR="002A550D">
        <w:instrText xml:space="preserve"> DOCPROPERTY  MtgTitle  \* MERGEFORMAT </w:instrText>
      </w:r>
      <w:r w:rsidR="002A550D">
        <w:fldChar w:fldCharType="separate"/>
      </w:r>
      <w:r w:rsidR="002A550D">
        <w:fldChar w:fldCharType="end"/>
      </w:r>
      <w:r>
        <w:rPr>
          <w:b/>
          <w:i/>
          <w:noProof/>
          <w:sz w:val="28"/>
        </w:rPr>
        <w:tab/>
      </w:r>
      <w:r w:rsidR="002A550D">
        <w:fldChar w:fldCharType="begin"/>
      </w:r>
      <w:r w:rsidR="002A550D">
        <w:instrText xml:space="preserve"> DOCPROPERTY  Tdoc#  \* MERGEFORMAT </w:instrText>
      </w:r>
      <w:r w:rsidR="002A550D">
        <w:fldChar w:fldCharType="separate"/>
      </w:r>
      <w:r w:rsidR="00E13F3D" w:rsidRPr="00E13F3D">
        <w:rPr>
          <w:b/>
          <w:i/>
          <w:noProof/>
          <w:sz w:val="28"/>
        </w:rPr>
        <w:t>S2-2312619</w:t>
      </w:r>
      <w:r w:rsidR="002A550D">
        <w:rPr>
          <w:b/>
          <w:i/>
          <w:noProof/>
          <w:sz w:val="28"/>
        </w:rPr>
        <w:fldChar w:fldCharType="end"/>
      </w:r>
    </w:p>
    <w:p w14:paraId="7CB45193" w14:textId="77777777" w:rsidR="001E41F3" w:rsidRDefault="002A550D"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Chicago</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13th Nov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17th Nov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2A550D"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23.288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2A550D"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1006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2A550D"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2A550D">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8EAEAB" w:rsidR="00F25D98" w:rsidRDefault="00782CB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A550D">
            <w:pPr>
              <w:pStyle w:val="CRCoverPage"/>
              <w:spacing w:after="0"/>
              <w:ind w:left="100"/>
              <w:rPr>
                <w:noProof/>
              </w:rPr>
            </w:pPr>
            <w:r>
              <w:fldChar w:fldCharType="begin"/>
            </w:r>
            <w:r>
              <w:instrText xml:space="preserve"> DOCPROPERTY  CrTitle  \* MERGEFORMAT </w:instrText>
            </w:r>
            <w:r>
              <w:fldChar w:fldCharType="separate"/>
            </w:r>
            <w:r w:rsidR="002640DD">
              <w:t>Clarifications for data collection for roaming users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2A550D">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113E45" w:rsidR="001E41F3" w:rsidRDefault="00782CB8" w:rsidP="00547111">
            <w:pPr>
              <w:pStyle w:val="CRCoverPage"/>
              <w:spacing w:after="0"/>
              <w:ind w:left="100"/>
              <w:rPr>
                <w:noProof/>
              </w:rPr>
            </w:pPr>
            <w:r>
              <w:t>S2</w:t>
            </w:r>
            <w:r w:rsidR="002A550D">
              <w:fldChar w:fldCharType="begin"/>
            </w:r>
            <w:r w:rsidR="002A550D">
              <w:instrText xml:space="preserve"> DOCPROPERTY  SourceIfTsg  \* MERGEFORMAT </w:instrText>
            </w:r>
            <w:r w:rsidR="002A550D">
              <w:fldChar w:fldCharType="separate"/>
            </w:r>
            <w:r w:rsidR="002A550D">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2A550D">
            <w:pPr>
              <w:pStyle w:val="CRCoverPage"/>
              <w:spacing w:after="0"/>
              <w:ind w:left="100"/>
              <w:rPr>
                <w:noProof/>
              </w:rPr>
            </w:pPr>
            <w:r>
              <w:fldChar w:fldCharType="begin"/>
            </w:r>
            <w:r>
              <w:instrText xml:space="preserve"> DOCPROPERTY  RelatedWis  \* MERGEFORMAT </w:instrText>
            </w:r>
            <w:r>
              <w:fldChar w:fldCharType="separate"/>
            </w:r>
            <w:r w:rsidR="00E13F3D">
              <w:rPr>
                <w:noProof/>
              </w:rPr>
              <w:t>eNA_Ph3</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2A550D">
            <w:pPr>
              <w:pStyle w:val="CRCoverPage"/>
              <w:spacing w:after="0"/>
              <w:ind w:left="100"/>
              <w:rPr>
                <w:noProof/>
              </w:rPr>
            </w:pPr>
            <w:r>
              <w:fldChar w:fldCharType="begin"/>
            </w:r>
            <w:r>
              <w:instrText xml:space="preserve"> DOCPROPERTY  ResDate  \* MERGEFORMAT </w:instrText>
            </w:r>
            <w:r>
              <w:fldChar w:fldCharType="separate"/>
            </w:r>
            <w:r w:rsidR="00D24991">
              <w:rPr>
                <w:noProof/>
              </w:rPr>
              <w:t>2023-11-03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A550D"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A550D">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82CB8" w14:paraId="1256F52C" w14:textId="77777777" w:rsidTr="00547111">
        <w:tc>
          <w:tcPr>
            <w:tcW w:w="2694" w:type="dxa"/>
            <w:gridSpan w:val="2"/>
            <w:tcBorders>
              <w:top w:val="single" w:sz="4" w:space="0" w:color="auto"/>
              <w:left w:val="single" w:sz="4" w:space="0" w:color="auto"/>
            </w:tcBorders>
          </w:tcPr>
          <w:p w14:paraId="52C87DB0" w14:textId="77777777" w:rsidR="00782CB8" w:rsidRDefault="00782CB8" w:rsidP="00782CB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BEA0D9" w14:textId="77777777" w:rsidR="00782CB8" w:rsidRDefault="00782CB8" w:rsidP="00782CB8">
            <w:pPr>
              <w:pStyle w:val="CRCoverPage"/>
              <w:spacing w:after="0"/>
              <w:ind w:left="100"/>
              <w:rPr>
                <w:noProof/>
              </w:rPr>
            </w:pPr>
            <w:r>
              <w:rPr>
                <w:noProof/>
              </w:rPr>
              <w:t>A Note reference 3GPP WG3, but should reference an appropriate 3GPP specification instead.</w:t>
            </w:r>
          </w:p>
          <w:p w14:paraId="708AA7DE" w14:textId="477F9D34" w:rsidR="00782CB8" w:rsidRDefault="00782CB8" w:rsidP="00782CB8">
            <w:pPr>
              <w:pStyle w:val="CRCoverPage"/>
              <w:spacing w:after="0"/>
              <w:ind w:left="100"/>
              <w:rPr>
                <w:noProof/>
              </w:rPr>
            </w:pPr>
            <w:r>
              <w:rPr>
                <w:noProof/>
              </w:rPr>
              <w:t>SA3 has already agreed some related text in TS 33.501 and it is uncertain whether SA3 will perform more related work.</w:t>
            </w:r>
          </w:p>
        </w:tc>
      </w:tr>
      <w:tr w:rsidR="00782CB8" w14:paraId="4CA74D09" w14:textId="77777777" w:rsidTr="00547111">
        <w:tc>
          <w:tcPr>
            <w:tcW w:w="2694" w:type="dxa"/>
            <w:gridSpan w:val="2"/>
            <w:tcBorders>
              <w:left w:val="single" w:sz="4" w:space="0" w:color="auto"/>
            </w:tcBorders>
          </w:tcPr>
          <w:p w14:paraId="2D0866D6" w14:textId="77777777" w:rsidR="00782CB8" w:rsidRDefault="00782CB8" w:rsidP="00782CB8">
            <w:pPr>
              <w:pStyle w:val="CRCoverPage"/>
              <w:spacing w:after="0"/>
              <w:rPr>
                <w:b/>
                <w:i/>
                <w:noProof/>
                <w:sz w:val="8"/>
                <w:szCs w:val="8"/>
              </w:rPr>
            </w:pPr>
          </w:p>
        </w:tc>
        <w:tc>
          <w:tcPr>
            <w:tcW w:w="6946" w:type="dxa"/>
            <w:gridSpan w:val="9"/>
            <w:tcBorders>
              <w:right w:val="single" w:sz="4" w:space="0" w:color="auto"/>
            </w:tcBorders>
          </w:tcPr>
          <w:p w14:paraId="365DEF04" w14:textId="77777777" w:rsidR="00782CB8" w:rsidRDefault="00782CB8" w:rsidP="00782CB8">
            <w:pPr>
              <w:pStyle w:val="CRCoverPage"/>
              <w:spacing w:after="0"/>
              <w:rPr>
                <w:noProof/>
                <w:sz w:val="8"/>
                <w:szCs w:val="8"/>
              </w:rPr>
            </w:pPr>
          </w:p>
        </w:tc>
      </w:tr>
      <w:tr w:rsidR="00782CB8" w14:paraId="21016551" w14:textId="77777777" w:rsidTr="00547111">
        <w:tc>
          <w:tcPr>
            <w:tcW w:w="2694" w:type="dxa"/>
            <w:gridSpan w:val="2"/>
            <w:tcBorders>
              <w:left w:val="single" w:sz="4" w:space="0" w:color="auto"/>
            </w:tcBorders>
          </w:tcPr>
          <w:p w14:paraId="49433147" w14:textId="77777777" w:rsidR="00782CB8" w:rsidRDefault="00782CB8" w:rsidP="00782CB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C3EA805" w:rsidR="00782CB8" w:rsidRDefault="00782CB8" w:rsidP="003968D3">
            <w:pPr>
              <w:pStyle w:val="CRCoverPage"/>
              <w:spacing w:after="0"/>
              <w:ind w:left="100"/>
              <w:rPr>
                <w:noProof/>
              </w:rPr>
            </w:pPr>
            <w:r>
              <w:rPr>
                <w:noProof/>
              </w:rPr>
              <w:t>Reference to 3GPP SA3 is replaced by reference to appropriate Clauses in TS 33.501.</w:t>
            </w:r>
          </w:p>
        </w:tc>
      </w:tr>
      <w:tr w:rsidR="00782CB8" w14:paraId="1F886379" w14:textId="77777777" w:rsidTr="00547111">
        <w:tc>
          <w:tcPr>
            <w:tcW w:w="2694" w:type="dxa"/>
            <w:gridSpan w:val="2"/>
            <w:tcBorders>
              <w:left w:val="single" w:sz="4" w:space="0" w:color="auto"/>
            </w:tcBorders>
          </w:tcPr>
          <w:p w14:paraId="4D989623" w14:textId="77777777" w:rsidR="00782CB8" w:rsidRDefault="00782CB8" w:rsidP="00782CB8">
            <w:pPr>
              <w:pStyle w:val="CRCoverPage"/>
              <w:spacing w:after="0"/>
              <w:rPr>
                <w:b/>
                <w:i/>
                <w:noProof/>
                <w:sz w:val="8"/>
                <w:szCs w:val="8"/>
              </w:rPr>
            </w:pPr>
          </w:p>
        </w:tc>
        <w:tc>
          <w:tcPr>
            <w:tcW w:w="6946" w:type="dxa"/>
            <w:gridSpan w:val="9"/>
            <w:tcBorders>
              <w:right w:val="single" w:sz="4" w:space="0" w:color="auto"/>
            </w:tcBorders>
          </w:tcPr>
          <w:p w14:paraId="71C4A204" w14:textId="77777777" w:rsidR="00782CB8" w:rsidRDefault="00782CB8" w:rsidP="00782CB8">
            <w:pPr>
              <w:pStyle w:val="CRCoverPage"/>
              <w:spacing w:after="0"/>
              <w:rPr>
                <w:noProof/>
                <w:sz w:val="8"/>
                <w:szCs w:val="8"/>
              </w:rPr>
            </w:pPr>
          </w:p>
        </w:tc>
      </w:tr>
      <w:tr w:rsidR="00782CB8" w14:paraId="678D7BF9" w14:textId="77777777" w:rsidTr="00547111">
        <w:tc>
          <w:tcPr>
            <w:tcW w:w="2694" w:type="dxa"/>
            <w:gridSpan w:val="2"/>
            <w:tcBorders>
              <w:left w:val="single" w:sz="4" w:space="0" w:color="auto"/>
              <w:bottom w:val="single" w:sz="4" w:space="0" w:color="auto"/>
            </w:tcBorders>
          </w:tcPr>
          <w:p w14:paraId="4E5CE1B6" w14:textId="77777777" w:rsidR="00782CB8" w:rsidRDefault="00782CB8" w:rsidP="00782CB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B7F8A4" w:rsidR="002A550D" w:rsidRDefault="002A550D" w:rsidP="00782CB8">
            <w:pPr>
              <w:pStyle w:val="CRCoverPage"/>
              <w:spacing w:after="0"/>
              <w:ind w:left="100"/>
              <w:rPr>
                <w:noProof/>
              </w:rPr>
            </w:pPr>
            <w:r>
              <w:rPr>
                <w:noProof/>
              </w:rPr>
              <w:t>Ambiguous text and unclear references can confuse readers.</w:t>
            </w:r>
          </w:p>
        </w:tc>
      </w:tr>
      <w:tr w:rsidR="00782CB8" w14:paraId="034AF533" w14:textId="77777777" w:rsidTr="00547111">
        <w:tc>
          <w:tcPr>
            <w:tcW w:w="2694" w:type="dxa"/>
            <w:gridSpan w:val="2"/>
          </w:tcPr>
          <w:p w14:paraId="39D9EB5B" w14:textId="77777777" w:rsidR="00782CB8" w:rsidRDefault="00782CB8" w:rsidP="00782CB8">
            <w:pPr>
              <w:pStyle w:val="CRCoverPage"/>
              <w:spacing w:after="0"/>
              <w:rPr>
                <w:b/>
                <w:i/>
                <w:noProof/>
                <w:sz w:val="8"/>
                <w:szCs w:val="8"/>
              </w:rPr>
            </w:pPr>
          </w:p>
        </w:tc>
        <w:tc>
          <w:tcPr>
            <w:tcW w:w="6946" w:type="dxa"/>
            <w:gridSpan w:val="9"/>
          </w:tcPr>
          <w:p w14:paraId="7826CB1C" w14:textId="77777777" w:rsidR="00782CB8" w:rsidRDefault="00782CB8" w:rsidP="00782CB8">
            <w:pPr>
              <w:pStyle w:val="CRCoverPage"/>
              <w:spacing w:after="0"/>
              <w:rPr>
                <w:noProof/>
                <w:sz w:val="8"/>
                <w:szCs w:val="8"/>
              </w:rPr>
            </w:pPr>
          </w:p>
        </w:tc>
      </w:tr>
      <w:tr w:rsidR="00782CB8" w14:paraId="6A17D7AC" w14:textId="77777777" w:rsidTr="00547111">
        <w:tc>
          <w:tcPr>
            <w:tcW w:w="2694" w:type="dxa"/>
            <w:gridSpan w:val="2"/>
            <w:tcBorders>
              <w:top w:val="single" w:sz="4" w:space="0" w:color="auto"/>
              <w:left w:val="single" w:sz="4" w:space="0" w:color="auto"/>
            </w:tcBorders>
          </w:tcPr>
          <w:p w14:paraId="6DAD5B19" w14:textId="77777777" w:rsidR="00782CB8" w:rsidRDefault="00782CB8" w:rsidP="00782CB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D69BF2" w:rsidR="00782CB8" w:rsidRDefault="003968D3" w:rsidP="00782CB8">
            <w:pPr>
              <w:pStyle w:val="CRCoverPage"/>
              <w:spacing w:after="0"/>
              <w:ind w:left="100"/>
              <w:rPr>
                <w:noProof/>
              </w:rPr>
            </w:pPr>
            <w:r>
              <w:rPr>
                <w:noProof/>
              </w:rPr>
              <w:t>2, 6.2.9, 6.2.10, 6.2.11</w:t>
            </w:r>
          </w:p>
        </w:tc>
      </w:tr>
      <w:tr w:rsidR="00782CB8" w14:paraId="56E1E6C3" w14:textId="77777777" w:rsidTr="00547111">
        <w:tc>
          <w:tcPr>
            <w:tcW w:w="2694" w:type="dxa"/>
            <w:gridSpan w:val="2"/>
            <w:tcBorders>
              <w:left w:val="single" w:sz="4" w:space="0" w:color="auto"/>
            </w:tcBorders>
          </w:tcPr>
          <w:p w14:paraId="2FB9DE77" w14:textId="77777777" w:rsidR="00782CB8" w:rsidRDefault="00782CB8" w:rsidP="00782CB8">
            <w:pPr>
              <w:pStyle w:val="CRCoverPage"/>
              <w:spacing w:after="0"/>
              <w:rPr>
                <w:b/>
                <w:i/>
                <w:noProof/>
                <w:sz w:val="8"/>
                <w:szCs w:val="8"/>
              </w:rPr>
            </w:pPr>
          </w:p>
        </w:tc>
        <w:tc>
          <w:tcPr>
            <w:tcW w:w="6946" w:type="dxa"/>
            <w:gridSpan w:val="9"/>
            <w:tcBorders>
              <w:right w:val="single" w:sz="4" w:space="0" w:color="auto"/>
            </w:tcBorders>
          </w:tcPr>
          <w:p w14:paraId="0898542D" w14:textId="77777777" w:rsidR="00782CB8" w:rsidRDefault="00782CB8" w:rsidP="00782CB8">
            <w:pPr>
              <w:pStyle w:val="CRCoverPage"/>
              <w:spacing w:after="0"/>
              <w:rPr>
                <w:noProof/>
                <w:sz w:val="8"/>
                <w:szCs w:val="8"/>
              </w:rPr>
            </w:pPr>
          </w:p>
        </w:tc>
      </w:tr>
      <w:tr w:rsidR="00782CB8" w14:paraId="76F95A8B" w14:textId="77777777" w:rsidTr="00547111">
        <w:tc>
          <w:tcPr>
            <w:tcW w:w="2694" w:type="dxa"/>
            <w:gridSpan w:val="2"/>
            <w:tcBorders>
              <w:left w:val="single" w:sz="4" w:space="0" w:color="auto"/>
            </w:tcBorders>
          </w:tcPr>
          <w:p w14:paraId="335EAB52" w14:textId="77777777" w:rsidR="00782CB8" w:rsidRDefault="00782CB8" w:rsidP="00782CB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82CB8" w:rsidRDefault="00782CB8" w:rsidP="00782CB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82CB8" w:rsidRDefault="00782CB8" w:rsidP="00782CB8">
            <w:pPr>
              <w:pStyle w:val="CRCoverPage"/>
              <w:spacing w:after="0"/>
              <w:jc w:val="center"/>
              <w:rPr>
                <w:b/>
                <w:caps/>
                <w:noProof/>
              </w:rPr>
            </w:pPr>
            <w:r>
              <w:rPr>
                <w:b/>
                <w:caps/>
                <w:noProof/>
              </w:rPr>
              <w:t>N</w:t>
            </w:r>
          </w:p>
        </w:tc>
        <w:tc>
          <w:tcPr>
            <w:tcW w:w="2977" w:type="dxa"/>
            <w:gridSpan w:val="4"/>
          </w:tcPr>
          <w:p w14:paraId="304CCBCB" w14:textId="77777777" w:rsidR="00782CB8" w:rsidRDefault="00782CB8" w:rsidP="00782CB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82CB8" w:rsidRDefault="00782CB8" w:rsidP="00782CB8">
            <w:pPr>
              <w:pStyle w:val="CRCoverPage"/>
              <w:spacing w:after="0"/>
              <w:ind w:left="99"/>
              <w:rPr>
                <w:noProof/>
              </w:rPr>
            </w:pPr>
          </w:p>
        </w:tc>
      </w:tr>
      <w:tr w:rsidR="00782CB8" w14:paraId="34ACE2EB" w14:textId="77777777" w:rsidTr="00547111">
        <w:tc>
          <w:tcPr>
            <w:tcW w:w="2694" w:type="dxa"/>
            <w:gridSpan w:val="2"/>
            <w:tcBorders>
              <w:left w:val="single" w:sz="4" w:space="0" w:color="auto"/>
            </w:tcBorders>
          </w:tcPr>
          <w:p w14:paraId="571382F3" w14:textId="77777777" w:rsidR="00782CB8" w:rsidRDefault="00782CB8" w:rsidP="00782CB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82CB8" w:rsidRDefault="00782CB8" w:rsidP="00782C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CF822E" w:rsidR="00782CB8" w:rsidRDefault="00782CB8" w:rsidP="00782CB8">
            <w:pPr>
              <w:pStyle w:val="CRCoverPage"/>
              <w:spacing w:after="0"/>
              <w:jc w:val="center"/>
              <w:rPr>
                <w:b/>
                <w:caps/>
                <w:noProof/>
              </w:rPr>
            </w:pPr>
            <w:r>
              <w:rPr>
                <w:b/>
                <w:caps/>
                <w:noProof/>
              </w:rPr>
              <w:t>x</w:t>
            </w:r>
          </w:p>
        </w:tc>
        <w:tc>
          <w:tcPr>
            <w:tcW w:w="2977" w:type="dxa"/>
            <w:gridSpan w:val="4"/>
          </w:tcPr>
          <w:p w14:paraId="7DB274D8" w14:textId="77777777" w:rsidR="00782CB8" w:rsidRDefault="00782CB8" w:rsidP="00782CB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82CB8" w:rsidRDefault="00782CB8" w:rsidP="00782CB8">
            <w:pPr>
              <w:pStyle w:val="CRCoverPage"/>
              <w:spacing w:after="0"/>
              <w:ind w:left="99"/>
              <w:rPr>
                <w:noProof/>
              </w:rPr>
            </w:pPr>
            <w:r>
              <w:rPr>
                <w:noProof/>
              </w:rPr>
              <w:t xml:space="preserve">TS/TR ... CR ... </w:t>
            </w:r>
          </w:p>
        </w:tc>
      </w:tr>
      <w:tr w:rsidR="00782CB8" w14:paraId="446DDBAC" w14:textId="77777777" w:rsidTr="00547111">
        <w:tc>
          <w:tcPr>
            <w:tcW w:w="2694" w:type="dxa"/>
            <w:gridSpan w:val="2"/>
            <w:tcBorders>
              <w:left w:val="single" w:sz="4" w:space="0" w:color="auto"/>
            </w:tcBorders>
          </w:tcPr>
          <w:p w14:paraId="678A1AA6" w14:textId="77777777" w:rsidR="00782CB8" w:rsidRDefault="00782CB8" w:rsidP="00782CB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82CB8" w:rsidRDefault="00782CB8" w:rsidP="00782C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C1F10F" w:rsidR="00782CB8" w:rsidRDefault="00782CB8" w:rsidP="00782CB8">
            <w:pPr>
              <w:pStyle w:val="CRCoverPage"/>
              <w:spacing w:after="0"/>
              <w:jc w:val="center"/>
              <w:rPr>
                <w:b/>
                <w:caps/>
                <w:noProof/>
              </w:rPr>
            </w:pPr>
            <w:r>
              <w:rPr>
                <w:b/>
                <w:caps/>
                <w:noProof/>
              </w:rPr>
              <w:t>x</w:t>
            </w:r>
          </w:p>
        </w:tc>
        <w:tc>
          <w:tcPr>
            <w:tcW w:w="2977" w:type="dxa"/>
            <w:gridSpan w:val="4"/>
          </w:tcPr>
          <w:p w14:paraId="1A4306D9" w14:textId="77777777" w:rsidR="00782CB8" w:rsidRDefault="00782CB8" w:rsidP="00782CB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82CB8" w:rsidRDefault="00782CB8" w:rsidP="00782CB8">
            <w:pPr>
              <w:pStyle w:val="CRCoverPage"/>
              <w:spacing w:after="0"/>
              <w:ind w:left="99"/>
              <w:rPr>
                <w:noProof/>
              </w:rPr>
            </w:pPr>
            <w:r>
              <w:rPr>
                <w:noProof/>
              </w:rPr>
              <w:t xml:space="preserve">TS/TR ... CR ... </w:t>
            </w:r>
          </w:p>
        </w:tc>
      </w:tr>
      <w:tr w:rsidR="00782CB8" w14:paraId="55C714D2" w14:textId="77777777" w:rsidTr="00547111">
        <w:tc>
          <w:tcPr>
            <w:tcW w:w="2694" w:type="dxa"/>
            <w:gridSpan w:val="2"/>
            <w:tcBorders>
              <w:left w:val="single" w:sz="4" w:space="0" w:color="auto"/>
            </w:tcBorders>
          </w:tcPr>
          <w:p w14:paraId="45913E62" w14:textId="77777777" w:rsidR="00782CB8" w:rsidRDefault="00782CB8" w:rsidP="00782CB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82CB8" w:rsidRDefault="00782CB8" w:rsidP="00782C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4997D3" w:rsidR="00782CB8" w:rsidRDefault="00782CB8" w:rsidP="00782CB8">
            <w:pPr>
              <w:pStyle w:val="CRCoverPage"/>
              <w:spacing w:after="0"/>
              <w:jc w:val="center"/>
              <w:rPr>
                <w:b/>
                <w:caps/>
                <w:noProof/>
              </w:rPr>
            </w:pPr>
            <w:r>
              <w:rPr>
                <w:b/>
                <w:caps/>
                <w:noProof/>
              </w:rPr>
              <w:t>x</w:t>
            </w:r>
          </w:p>
        </w:tc>
        <w:tc>
          <w:tcPr>
            <w:tcW w:w="2977" w:type="dxa"/>
            <w:gridSpan w:val="4"/>
          </w:tcPr>
          <w:p w14:paraId="1B4FF921" w14:textId="77777777" w:rsidR="00782CB8" w:rsidRDefault="00782CB8" w:rsidP="00782CB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82CB8" w:rsidRDefault="00782CB8" w:rsidP="00782CB8">
            <w:pPr>
              <w:pStyle w:val="CRCoverPage"/>
              <w:spacing w:after="0"/>
              <w:ind w:left="99"/>
              <w:rPr>
                <w:noProof/>
              </w:rPr>
            </w:pPr>
            <w:r>
              <w:rPr>
                <w:noProof/>
              </w:rPr>
              <w:t xml:space="preserve">TS/TR ... CR ... </w:t>
            </w:r>
          </w:p>
        </w:tc>
      </w:tr>
      <w:tr w:rsidR="00782CB8" w14:paraId="60DF82CC" w14:textId="77777777" w:rsidTr="008863B9">
        <w:tc>
          <w:tcPr>
            <w:tcW w:w="2694" w:type="dxa"/>
            <w:gridSpan w:val="2"/>
            <w:tcBorders>
              <w:left w:val="single" w:sz="4" w:space="0" w:color="auto"/>
            </w:tcBorders>
          </w:tcPr>
          <w:p w14:paraId="517696CD" w14:textId="77777777" w:rsidR="00782CB8" w:rsidRDefault="00782CB8" w:rsidP="00782CB8">
            <w:pPr>
              <w:pStyle w:val="CRCoverPage"/>
              <w:spacing w:after="0"/>
              <w:rPr>
                <w:b/>
                <w:i/>
                <w:noProof/>
              </w:rPr>
            </w:pPr>
          </w:p>
        </w:tc>
        <w:tc>
          <w:tcPr>
            <w:tcW w:w="6946" w:type="dxa"/>
            <w:gridSpan w:val="9"/>
            <w:tcBorders>
              <w:right w:val="single" w:sz="4" w:space="0" w:color="auto"/>
            </w:tcBorders>
          </w:tcPr>
          <w:p w14:paraId="4D84207F" w14:textId="77777777" w:rsidR="00782CB8" w:rsidRDefault="00782CB8" w:rsidP="00782CB8">
            <w:pPr>
              <w:pStyle w:val="CRCoverPage"/>
              <w:spacing w:after="0"/>
              <w:rPr>
                <w:noProof/>
              </w:rPr>
            </w:pPr>
          </w:p>
        </w:tc>
      </w:tr>
      <w:tr w:rsidR="00782CB8" w14:paraId="556B87B6" w14:textId="77777777" w:rsidTr="008863B9">
        <w:tc>
          <w:tcPr>
            <w:tcW w:w="2694" w:type="dxa"/>
            <w:gridSpan w:val="2"/>
            <w:tcBorders>
              <w:left w:val="single" w:sz="4" w:space="0" w:color="auto"/>
              <w:bottom w:val="single" w:sz="4" w:space="0" w:color="auto"/>
            </w:tcBorders>
          </w:tcPr>
          <w:p w14:paraId="79A9C411" w14:textId="77777777" w:rsidR="00782CB8" w:rsidRDefault="00782CB8" w:rsidP="00782CB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82CB8" w:rsidRDefault="00782CB8" w:rsidP="00782CB8">
            <w:pPr>
              <w:pStyle w:val="CRCoverPage"/>
              <w:spacing w:after="0"/>
              <w:ind w:left="100"/>
              <w:rPr>
                <w:noProof/>
              </w:rPr>
            </w:pPr>
          </w:p>
        </w:tc>
      </w:tr>
      <w:tr w:rsidR="00782CB8" w:rsidRPr="008863B9" w14:paraId="45BFE792" w14:textId="77777777" w:rsidTr="008863B9">
        <w:tc>
          <w:tcPr>
            <w:tcW w:w="2694" w:type="dxa"/>
            <w:gridSpan w:val="2"/>
            <w:tcBorders>
              <w:top w:val="single" w:sz="4" w:space="0" w:color="auto"/>
              <w:bottom w:val="single" w:sz="4" w:space="0" w:color="auto"/>
            </w:tcBorders>
          </w:tcPr>
          <w:p w14:paraId="194242DD" w14:textId="77777777" w:rsidR="00782CB8" w:rsidRPr="008863B9" w:rsidRDefault="00782CB8" w:rsidP="00782CB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82CB8" w:rsidRPr="008863B9" w:rsidRDefault="00782CB8" w:rsidP="00782CB8">
            <w:pPr>
              <w:pStyle w:val="CRCoverPage"/>
              <w:spacing w:after="0"/>
              <w:ind w:left="100"/>
              <w:rPr>
                <w:noProof/>
                <w:sz w:val="8"/>
                <w:szCs w:val="8"/>
              </w:rPr>
            </w:pPr>
          </w:p>
        </w:tc>
      </w:tr>
      <w:tr w:rsidR="00782CB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82CB8" w:rsidRDefault="00782CB8" w:rsidP="00782CB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82CB8" w:rsidRDefault="00782CB8" w:rsidP="00782CB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678A7BC" w14:textId="77777777" w:rsidR="003968D3" w:rsidRPr="003968D3" w:rsidRDefault="003968D3" w:rsidP="003968D3">
      <w:pPr>
        <w:pBdr>
          <w:top w:val="single" w:sz="4" w:space="1" w:color="auto"/>
          <w:left w:val="single" w:sz="4" w:space="4" w:color="auto"/>
          <w:bottom w:val="single" w:sz="4" w:space="1" w:color="auto"/>
          <w:right w:val="single" w:sz="4" w:space="4" w:color="auto"/>
        </w:pBdr>
        <w:jc w:val="center"/>
        <w:rPr>
          <w:sz w:val="40"/>
        </w:rPr>
      </w:pPr>
      <w:bookmarkStart w:id="1" w:name="_Toc145930543"/>
      <w:r w:rsidRPr="003968D3">
        <w:rPr>
          <w:sz w:val="40"/>
        </w:rPr>
        <w:lastRenderedPageBreak/>
        <w:t>1st change</w:t>
      </w:r>
    </w:p>
    <w:p w14:paraId="1052C845" w14:textId="7AF6506F" w:rsidR="00782CB8" w:rsidRPr="005D2CF1" w:rsidRDefault="00782CB8" w:rsidP="00782CB8">
      <w:pPr>
        <w:pStyle w:val="Heading1"/>
      </w:pPr>
      <w:r w:rsidRPr="005D2CF1">
        <w:t>2</w:t>
      </w:r>
      <w:r w:rsidRPr="005D2CF1">
        <w:tab/>
        <w:t>References</w:t>
      </w:r>
      <w:bookmarkEnd w:id="1"/>
    </w:p>
    <w:p w14:paraId="52D9BD55" w14:textId="77777777" w:rsidR="00782CB8" w:rsidRPr="005D2CF1" w:rsidRDefault="00782CB8" w:rsidP="00782CB8">
      <w:r w:rsidRPr="005D2CF1">
        <w:t>The following documents contain provisions which, through reference in this text, constitute provisions of the present document.</w:t>
      </w:r>
    </w:p>
    <w:p w14:paraId="06413D8D" w14:textId="77777777" w:rsidR="00782CB8" w:rsidRPr="005D2CF1" w:rsidRDefault="00782CB8" w:rsidP="00782CB8">
      <w:pPr>
        <w:pStyle w:val="B1"/>
      </w:pPr>
      <w:r w:rsidRPr="005D2CF1">
        <w:t>-</w:t>
      </w:r>
      <w:r w:rsidRPr="005D2CF1">
        <w:tab/>
        <w:t>References are either specific (identified by date of publication, edition number, version number, etc.) or non</w:t>
      </w:r>
      <w:r w:rsidRPr="005D2CF1">
        <w:noBreakHyphen/>
        <w:t>specific.</w:t>
      </w:r>
    </w:p>
    <w:p w14:paraId="0FE2EB45" w14:textId="77777777" w:rsidR="00782CB8" w:rsidRPr="005D2CF1" w:rsidRDefault="00782CB8" w:rsidP="00782CB8">
      <w:pPr>
        <w:pStyle w:val="B1"/>
      </w:pPr>
      <w:r w:rsidRPr="005D2CF1">
        <w:t>-</w:t>
      </w:r>
      <w:r w:rsidRPr="005D2CF1">
        <w:tab/>
        <w:t>For a specific reference, subsequent revisions do not apply.</w:t>
      </w:r>
    </w:p>
    <w:p w14:paraId="0F686D84" w14:textId="77777777" w:rsidR="00782CB8" w:rsidRPr="005D2CF1" w:rsidRDefault="00782CB8" w:rsidP="00782CB8">
      <w:pPr>
        <w:pStyle w:val="B1"/>
      </w:pPr>
      <w:r w:rsidRPr="005D2CF1">
        <w:t>-</w:t>
      </w:r>
      <w:r w:rsidRPr="005D2CF1">
        <w:tab/>
        <w:t>For a non-specific reference, the latest version applies. In the case of a reference to a 3GPP document (including a GSM document), a non-specific reference implicitly refers to the latest version of that document</w:t>
      </w:r>
      <w:r w:rsidRPr="005D2CF1">
        <w:rPr>
          <w:i/>
        </w:rPr>
        <w:t xml:space="preserve"> in the same Release as the present document</w:t>
      </w:r>
      <w:r w:rsidRPr="005D2CF1">
        <w:t>.</w:t>
      </w:r>
    </w:p>
    <w:p w14:paraId="343E2451" w14:textId="77777777" w:rsidR="00782CB8" w:rsidRPr="005D2CF1" w:rsidRDefault="00782CB8" w:rsidP="00782CB8">
      <w:pPr>
        <w:pStyle w:val="EX"/>
      </w:pPr>
      <w:r w:rsidRPr="005D2CF1">
        <w:t>[1]</w:t>
      </w:r>
      <w:r w:rsidRPr="005D2CF1">
        <w:tab/>
        <w:t>3GPP</w:t>
      </w:r>
      <w:r>
        <w:t> </w:t>
      </w:r>
      <w:r w:rsidRPr="005D2CF1">
        <w:t>TR</w:t>
      </w:r>
      <w:r>
        <w:t> </w:t>
      </w:r>
      <w:r w:rsidRPr="005D2CF1">
        <w:t>21.905: "Vocabulary for 3GPP Specifications".</w:t>
      </w:r>
    </w:p>
    <w:p w14:paraId="4F03F637" w14:textId="77777777" w:rsidR="00782CB8" w:rsidRPr="005D2CF1" w:rsidRDefault="00782CB8" w:rsidP="00782CB8">
      <w:pPr>
        <w:pStyle w:val="EX"/>
      </w:pPr>
      <w:r w:rsidRPr="005D2CF1">
        <w:t>[2]</w:t>
      </w:r>
      <w:r w:rsidRPr="005D2CF1">
        <w:tab/>
        <w:t>3GPP</w:t>
      </w:r>
      <w:r>
        <w:t> </w:t>
      </w:r>
      <w:r w:rsidRPr="005D2CF1">
        <w:t>TS</w:t>
      </w:r>
      <w:r>
        <w:t> </w:t>
      </w:r>
      <w:r w:rsidRPr="005D2CF1">
        <w:t>23.50</w:t>
      </w:r>
      <w:r w:rsidRPr="005D2CF1">
        <w:rPr>
          <w:lang w:eastAsia="zh-CN"/>
        </w:rPr>
        <w:t>1</w:t>
      </w:r>
      <w:r w:rsidRPr="005D2CF1">
        <w:t>:</w:t>
      </w:r>
      <w:r w:rsidRPr="005D2CF1">
        <w:rPr>
          <w:lang w:eastAsia="zh-CN"/>
        </w:rPr>
        <w:t xml:space="preserve"> </w:t>
      </w:r>
      <w:r w:rsidRPr="005D2CF1">
        <w:t>"System Architecture for the 5G System; Stage 2".</w:t>
      </w:r>
    </w:p>
    <w:p w14:paraId="66097E0F" w14:textId="77777777" w:rsidR="00782CB8" w:rsidRPr="005D2CF1" w:rsidRDefault="00782CB8" w:rsidP="00782CB8">
      <w:pPr>
        <w:pStyle w:val="EX"/>
      </w:pPr>
      <w:r w:rsidRPr="005D2CF1">
        <w:t>[3]</w:t>
      </w:r>
      <w:r w:rsidRPr="005D2CF1">
        <w:tab/>
        <w:t>3GPP</w:t>
      </w:r>
      <w:r>
        <w:t> </w:t>
      </w:r>
      <w:r w:rsidRPr="005D2CF1">
        <w:t>TS</w:t>
      </w:r>
      <w:r>
        <w:t> </w:t>
      </w:r>
      <w:r w:rsidRPr="005D2CF1">
        <w:t>23.50</w:t>
      </w:r>
      <w:r w:rsidRPr="005D2CF1">
        <w:rPr>
          <w:lang w:eastAsia="zh-CN"/>
        </w:rPr>
        <w:t>2</w:t>
      </w:r>
      <w:r w:rsidRPr="005D2CF1">
        <w:t>: "Procedures for the 5G System; Stage 2".</w:t>
      </w:r>
    </w:p>
    <w:p w14:paraId="1535FCBD" w14:textId="77777777" w:rsidR="00782CB8" w:rsidRPr="005D2CF1" w:rsidRDefault="00782CB8" w:rsidP="00782CB8">
      <w:pPr>
        <w:pStyle w:val="EX"/>
      </w:pPr>
      <w:r w:rsidRPr="005D2CF1">
        <w:t>[4]</w:t>
      </w:r>
      <w:r w:rsidRPr="005D2CF1">
        <w:tab/>
        <w:t>3GPP</w:t>
      </w:r>
      <w:r>
        <w:t> </w:t>
      </w:r>
      <w:r w:rsidRPr="005D2CF1">
        <w:t>TS</w:t>
      </w:r>
      <w:r>
        <w:t> </w:t>
      </w:r>
      <w:r w:rsidRPr="005D2CF1">
        <w:t>23.503: "Policy and Charging Control Framework for the 5G System; Stage 2".</w:t>
      </w:r>
    </w:p>
    <w:p w14:paraId="532D98BB" w14:textId="77777777" w:rsidR="00782CB8" w:rsidRPr="005D2CF1" w:rsidRDefault="00782CB8" w:rsidP="00782CB8">
      <w:pPr>
        <w:pStyle w:val="EX"/>
      </w:pPr>
      <w:r w:rsidRPr="005D2CF1">
        <w:t>[5]</w:t>
      </w:r>
      <w:r w:rsidRPr="005D2CF1">
        <w:tab/>
        <w:t>Void.</w:t>
      </w:r>
    </w:p>
    <w:p w14:paraId="17490F02" w14:textId="77777777" w:rsidR="00782CB8" w:rsidRPr="005D2CF1" w:rsidRDefault="00782CB8" w:rsidP="00782CB8">
      <w:pPr>
        <w:pStyle w:val="EX"/>
        <w:rPr>
          <w:lang w:eastAsia="zh-CN"/>
        </w:rPr>
      </w:pPr>
      <w:r w:rsidRPr="005D2CF1">
        <w:rPr>
          <w:lang w:eastAsia="zh-CN"/>
        </w:rPr>
        <w:t>[6]</w:t>
      </w:r>
      <w:r w:rsidRPr="005D2CF1">
        <w:rPr>
          <w:lang w:eastAsia="zh-CN"/>
        </w:rPr>
        <w:tab/>
        <w:t>3GPP</w:t>
      </w:r>
      <w:r>
        <w:rPr>
          <w:lang w:eastAsia="zh-CN"/>
        </w:rPr>
        <w:t> </w:t>
      </w:r>
      <w:r w:rsidRPr="005D2CF1">
        <w:rPr>
          <w:lang w:eastAsia="zh-CN"/>
        </w:rPr>
        <w:t>TS</w:t>
      </w:r>
      <w:r>
        <w:rPr>
          <w:lang w:eastAsia="zh-CN"/>
        </w:rPr>
        <w:t> </w:t>
      </w:r>
      <w:r w:rsidRPr="005D2CF1">
        <w:rPr>
          <w:lang w:eastAsia="zh-CN"/>
        </w:rPr>
        <w:t>28.532: "Management and orchestration; Generic management services".</w:t>
      </w:r>
    </w:p>
    <w:p w14:paraId="68D187BB" w14:textId="77777777" w:rsidR="00782CB8" w:rsidRPr="005D2CF1" w:rsidRDefault="00782CB8" w:rsidP="00782CB8">
      <w:pPr>
        <w:pStyle w:val="EX"/>
        <w:rPr>
          <w:lang w:eastAsia="zh-CN"/>
        </w:rPr>
      </w:pPr>
      <w:r w:rsidRPr="005D2CF1">
        <w:rPr>
          <w:lang w:eastAsia="zh-CN"/>
        </w:rPr>
        <w:t>[7]</w:t>
      </w:r>
      <w:r w:rsidRPr="005D2CF1">
        <w:rPr>
          <w:lang w:eastAsia="zh-CN"/>
        </w:rPr>
        <w:tab/>
        <w:t>3GPP</w:t>
      </w:r>
      <w:r>
        <w:rPr>
          <w:lang w:eastAsia="zh-CN"/>
        </w:rPr>
        <w:t> </w:t>
      </w:r>
      <w:r w:rsidRPr="005D2CF1">
        <w:rPr>
          <w:lang w:eastAsia="zh-CN"/>
        </w:rPr>
        <w:t>TS</w:t>
      </w:r>
      <w:r>
        <w:rPr>
          <w:lang w:eastAsia="zh-CN"/>
        </w:rPr>
        <w:t> </w:t>
      </w:r>
      <w:r w:rsidRPr="005D2CF1">
        <w:rPr>
          <w:lang w:eastAsia="zh-CN"/>
        </w:rPr>
        <w:t>28.550: "Management and orchestration; Performance Assurance".</w:t>
      </w:r>
    </w:p>
    <w:p w14:paraId="49510020" w14:textId="77777777" w:rsidR="00782CB8" w:rsidRPr="005D2CF1" w:rsidRDefault="00782CB8" w:rsidP="00782CB8">
      <w:pPr>
        <w:pStyle w:val="EX"/>
        <w:rPr>
          <w:lang w:eastAsia="zh-CN"/>
        </w:rPr>
      </w:pPr>
      <w:r w:rsidRPr="005D2CF1">
        <w:rPr>
          <w:lang w:eastAsia="zh-CN"/>
        </w:rPr>
        <w:t>[8]</w:t>
      </w:r>
      <w:r w:rsidRPr="005D2CF1">
        <w:rPr>
          <w:lang w:eastAsia="zh-CN"/>
        </w:rPr>
        <w:tab/>
        <w:t>3GPP</w:t>
      </w:r>
      <w:r>
        <w:rPr>
          <w:lang w:eastAsia="zh-CN"/>
        </w:rPr>
        <w:t> </w:t>
      </w:r>
      <w:r w:rsidRPr="005D2CF1">
        <w:rPr>
          <w:lang w:eastAsia="zh-CN"/>
        </w:rPr>
        <w:t>TS</w:t>
      </w:r>
      <w:r>
        <w:rPr>
          <w:lang w:eastAsia="zh-CN"/>
        </w:rPr>
        <w:t> </w:t>
      </w:r>
      <w:r w:rsidRPr="005D2CF1">
        <w:rPr>
          <w:lang w:eastAsia="zh-CN"/>
        </w:rPr>
        <w:t>28.552: "Management and orchestration; 5G performance measurements".</w:t>
      </w:r>
    </w:p>
    <w:p w14:paraId="437EBABE" w14:textId="77777777" w:rsidR="00782CB8" w:rsidRPr="005D2CF1" w:rsidRDefault="00782CB8" w:rsidP="00782CB8">
      <w:pPr>
        <w:pStyle w:val="EX"/>
        <w:rPr>
          <w:lang w:eastAsia="zh-CN"/>
        </w:rPr>
      </w:pPr>
      <w:r w:rsidRPr="005D2CF1">
        <w:rPr>
          <w:lang w:eastAsia="zh-CN"/>
        </w:rPr>
        <w:t>[9]</w:t>
      </w:r>
      <w:r w:rsidRPr="005D2CF1">
        <w:rPr>
          <w:lang w:eastAsia="zh-CN"/>
        </w:rPr>
        <w:tab/>
        <w:t>3GPP</w:t>
      </w:r>
      <w:r>
        <w:rPr>
          <w:lang w:eastAsia="zh-CN"/>
        </w:rPr>
        <w:t> </w:t>
      </w:r>
      <w:r w:rsidRPr="005D2CF1">
        <w:rPr>
          <w:lang w:eastAsia="zh-CN"/>
        </w:rPr>
        <w:t>TS</w:t>
      </w:r>
      <w:r>
        <w:rPr>
          <w:lang w:eastAsia="zh-CN"/>
        </w:rPr>
        <w:t> </w:t>
      </w:r>
      <w:r w:rsidRPr="005D2CF1">
        <w:rPr>
          <w:lang w:eastAsia="zh-CN"/>
        </w:rPr>
        <w:t>28.545: "Management and orchestration; Fault Supervision (FS)".</w:t>
      </w:r>
    </w:p>
    <w:p w14:paraId="6FCEF32C" w14:textId="77777777" w:rsidR="00782CB8" w:rsidRPr="005D2CF1" w:rsidRDefault="00782CB8" w:rsidP="00782CB8">
      <w:pPr>
        <w:pStyle w:val="EX"/>
        <w:rPr>
          <w:lang w:eastAsia="zh-CN"/>
        </w:rPr>
      </w:pPr>
      <w:r w:rsidRPr="005D2CF1">
        <w:rPr>
          <w:lang w:eastAsia="zh-CN"/>
        </w:rPr>
        <w:t>[10]</w:t>
      </w:r>
      <w:r w:rsidRPr="005D2CF1">
        <w:rPr>
          <w:lang w:eastAsia="zh-CN"/>
        </w:rPr>
        <w:tab/>
        <w:t>3GPP</w:t>
      </w:r>
      <w:r>
        <w:rPr>
          <w:lang w:eastAsia="zh-CN"/>
        </w:rPr>
        <w:t> </w:t>
      </w:r>
      <w:r w:rsidRPr="005D2CF1">
        <w:rPr>
          <w:lang w:eastAsia="zh-CN"/>
        </w:rPr>
        <w:t>TS</w:t>
      </w:r>
      <w:r>
        <w:rPr>
          <w:lang w:eastAsia="zh-CN"/>
        </w:rPr>
        <w:t> </w:t>
      </w:r>
      <w:r w:rsidRPr="005D2CF1">
        <w:rPr>
          <w:lang w:eastAsia="zh-CN"/>
        </w:rPr>
        <w:t>28.554: "Management and orchestration; 5G end to end Key Performance Indicators (KPI)".</w:t>
      </w:r>
    </w:p>
    <w:p w14:paraId="7153CB41" w14:textId="77777777" w:rsidR="00782CB8" w:rsidRPr="005D2CF1" w:rsidRDefault="00782CB8" w:rsidP="00782CB8">
      <w:pPr>
        <w:pStyle w:val="EX"/>
      </w:pPr>
      <w:r w:rsidRPr="005D2CF1">
        <w:t>[11]</w:t>
      </w:r>
      <w:r w:rsidRPr="005D2CF1">
        <w:tab/>
        <w:t>ITU</w:t>
      </w:r>
      <w:r w:rsidRPr="005D2CF1">
        <w:noBreakHyphen/>
        <w:t>T Recommendation P.1203.3: "Parametric bitstream-based quality assessment of progressive download and adaptive audiovisual streaming services over reliable transport - Quality integration module".</w:t>
      </w:r>
    </w:p>
    <w:p w14:paraId="36A96896" w14:textId="77777777" w:rsidR="00782CB8" w:rsidRPr="005D2CF1" w:rsidRDefault="00782CB8" w:rsidP="00782CB8">
      <w:pPr>
        <w:pStyle w:val="EX"/>
        <w:rPr>
          <w:lang w:eastAsia="zh-CN"/>
        </w:rPr>
      </w:pPr>
      <w:r w:rsidRPr="005D2CF1">
        <w:t>[12]</w:t>
      </w:r>
      <w:r w:rsidRPr="005D2CF1">
        <w:tab/>
      </w:r>
      <w:r w:rsidRPr="005D2CF1">
        <w:rPr>
          <w:lang w:eastAsia="zh-CN"/>
        </w:rPr>
        <w:t>3GPP</w:t>
      </w:r>
      <w:r>
        <w:rPr>
          <w:lang w:eastAsia="zh-CN"/>
        </w:rPr>
        <w:t> </w:t>
      </w:r>
      <w:r w:rsidRPr="005D2CF1">
        <w:rPr>
          <w:lang w:eastAsia="zh-CN"/>
        </w:rPr>
        <w:t>TS</w:t>
      </w:r>
      <w:r>
        <w:rPr>
          <w:lang w:eastAsia="zh-CN"/>
        </w:rPr>
        <w:t> </w:t>
      </w:r>
      <w:r w:rsidRPr="005D2CF1">
        <w:rPr>
          <w:lang w:eastAsia="zh-CN"/>
        </w:rPr>
        <w:t>38.215</w:t>
      </w:r>
      <w:r w:rsidRPr="005D2CF1">
        <w:t>: "NR; Physical layer measurements".</w:t>
      </w:r>
    </w:p>
    <w:p w14:paraId="1C1E1298" w14:textId="77777777" w:rsidR="00782CB8" w:rsidRPr="005D2CF1" w:rsidRDefault="00782CB8" w:rsidP="00782CB8">
      <w:pPr>
        <w:pStyle w:val="EX"/>
      </w:pPr>
      <w:r w:rsidRPr="005D2CF1">
        <w:t>[13]</w:t>
      </w:r>
      <w:r w:rsidRPr="005D2CF1">
        <w:tab/>
        <w:t>Void.</w:t>
      </w:r>
    </w:p>
    <w:p w14:paraId="48BC0B5D" w14:textId="77777777" w:rsidR="00782CB8" w:rsidRPr="005D2CF1" w:rsidRDefault="00782CB8" w:rsidP="00782CB8">
      <w:pPr>
        <w:pStyle w:val="EX"/>
      </w:pPr>
      <w:r w:rsidRPr="005D2CF1">
        <w:t>[14]</w:t>
      </w:r>
      <w:r w:rsidRPr="005D2CF1">
        <w:tab/>
        <w:t>3GPP</w:t>
      </w:r>
      <w:r>
        <w:t> </w:t>
      </w:r>
      <w:r w:rsidRPr="005D2CF1">
        <w:t>TS</w:t>
      </w:r>
      <w:r>
        <w:t> </w:t>
      </w:r>
      <w:r w:rsidRPr="005D2CF1">
        <w:t>38.331: "NR; Radio Resource Control (RRC) protocol specification".</w:t>
      </w:r>
    </w:p>
    <w:p w14:paraId="710CC6D3" w14:textId="77777777" w:rsidR="00782CB8" w:rsidRPr="005D2CF1" w:rsidRDefault="00782CB8" w:rsidP="00782CB8">
      <w:pPr>
        <w:pStyle w:val="EX"/>
      </w:pPr>
      <w:r w:rsidRPr="005D2CF1">
        <w:t>[</w:t>
      </w:r>
      <w:r w:rsidRPr="005D2CF1">
        <w:rPr>
          <w:lang w:eastAsia="zh-CN"/>
        </w:rPr>
        <w:t>15</w:t>
      </w:r>
      <w:r w:rsidRPr="005D2CF1">
        <w:t>]</w:t>
      </w:r>
      <w:r w:rsidRPr="005D2CF1">
        <w:tab/>
        <w:t>3GPP</w:t>
      </w:r>
      <w:r>
        <w:t> </w:t>
      </w:r>
      <w:r w:rsidRPr="005D2CF1">
        <w:t>TS</w:t>
      </w:r>
      <w:r>
        <w:t> </w:t>
      </w:r>
      <w:r w:rsidRPr="005D2CF1">
        <w:t>36.331: "Evolved Universal Terrestrial Radio Access (E-UTRA); Radio Resource Control (RRC); Protocol specification".</w:t>
      </w:r>
    </w:p>
    <w:p w14:paraId="123476E7" w14:textId="77777777" w:rsidR="00782CB8" w:rsidRPr="005D2CF1" w:rsidRDefault="00782CB8" w:rsidP="00782CB8">
      <w:pPr>
        <w:pStyle w:val="EX"/>
      </w:pPr>
      <w:r w:rsidRPr="005D2CF1">
        <w:t>[</w:t>
      </w:r>
      <w:r w:rsidRPr="005D2CF1">
        <w:rPr>
          <w:lang w:eastAsia="zh-CN"/>
        </w:rPr>
        <w:t>16</w:t>
      </w:r>
      <w:r w:rsidRPr="005D2CF1">
        <w:t>]</w:t>
      </w:r>
      <w:r w:rsidRPr="005D2CF1">
        <w:tab/>
        <w:t>3GPP</w:t>
      </w:r>
      <w:r>
        <w:t> </w:t>
      </w:r>
      <w:r w:rsidRPr="005D2CF1">
        <w:t>TS</w:t>
      </w:r>
      <w:r>
        <w:t> </w:t>
      </w:r>
      <w:r w:rsidRPr="005D2CF1">
        <w:t>38.413: "NG-RAN; NG Application Protocol (NGAP)".</w:t>
      </w:r>
    </w:p>
    <w:p w14:paraId="01C24547" w14:textId="77777777" w:rsidR="00782CB8" w:rsidRPr="005D2CF1" w:rsidRDefault="00782CB8" w:rsidP="00782CB8">
      <w:pPr>
        <w:pStyle w:val="EX"/>
      </w:pPr>
      <w:r w:rsidRPr="005D2CF1">
        <w:t>[17]</w:t>
      </w:r>
      <w:r w:rsidRPr="005D2CF1">
        <w:tab/>
        <w:t>3GPP</w:t>
      </w:r>
      <w:r>
        <w:t> </w:t>
      </w:r>
      <w:r w:rsidRPr="005D2CF1">
        <w:t>TS</w:t>
      </w:r>
      <w:r>
        <w:t> </w:t>
      </w:r>
      <w:r w:rsidRPr="005D2CF1">
        <w:t>29.244: "Interface between the Control Plane and the User Plane Nodes".</w:t>
      </w:r>
    </w:p>
    <w:p w14:paraId="14E8619A" w14:textId="77777777" w:rsidR="00782CB8" w:rsidRPr="005D2CF1" w:rsidRDefault="00782CB8" w:rsidP="00782CB8">
      <w:pPr>
        <w:pStyle w:val="EX"/>
      </w:pPr>
      <w:r w:rsidRPr="005D2CF1">
        <w:t>[18]</w:t>
      </w:r>
      <w:r w:rsidRPr="005D2CF1">
        <w:tab/>
        <w:t>3GPP</w:t>
      </w:r>
      <w:r>
        <w:t> </w:t>
      </w:r>
      <w:r w:rsidRPr="005D2CF1">
        <w:t>TS</w:t>
      </w:r>
      <w:r>
        <w:t> </w:t>
      </w:r>
      <w:r w:rsidRPr="005D2CF1">
        <w:t>29.510: "5G System; Network function repository services; Stage 3".</w:t>
      </w:r>
    </w:p>
    <w:p w14:paraId="31F51C40" w14:textId="77777777" w:rsidR="00782CB8" w:rsidRPr="005D2CF1" w:rsidRDefault="00782CB8" w:rsidP="00782CB8">
      <w:pPr>
        <w:pStyle w:val="EX"/>
        <w:rPr>
          <w:lang w:eastAsia="zh-CN"/>
        </w:rPr>
      </w:pPr>
      <w:r w:rsidRPr="005D2CF1">
        <w:rPr>
          <w:lang w:eastAsia="zh-CN"/>
        </w:rPr>
        <w:t>[19]</w:t>
      </w:r>
      <w:r w:rsidRPr="005D2CF1">
        <w:rPr>
          <w:lang w:eastAsia="zh-CN"/>
        </w:rPr>
        <w:tab/>
        <w:t>3GPP</w:t>
      </w:r>
      <w:r>
        <w:rPr>
          <w:lang w:eastAsia="zh-CN"/>
        </w:rPr>
        <w:t> </w:t>
      </w:r>
      <w:r w:rsidRPr="005D2CF1">
        <w:rPr>
          <w:lang w:eastAsia="zh-CN"/>
        </w:rPr>
        <w:t>TS</w:t>
      </w:r>
      <w:r>
        <w:rPr>
          <w:lang w:eastAsia="zh-CN"/>
        </w:rPr>
        <w:t> </w:t>
      </w:r>
      <w:r w:rsidRPr="005D2CF1">
        <w:rPr>
          <w:lang w:eastAsia="zh-CN"/>
        </w:rPr>
        <w:t>28.533: "Management and orchestration; Architecture framework".</w:t>
      </w:r>
    </w:p>
    <w:p w14:paraId="2349A2C9" w14:textId="77777777" w:rsidR="00782CB8" w:rsidRPr="005D2CF1" w:rsidRDefault="00782CB8" w:rsidP="00782CB8">
      <w:pPr>
        <w:pStyle w:val="EX"/>
        <w:rPr>
          <w:lang w:eastAsia="zh-CN"/>
        </w:rPr>
      </w:pPr>
      <w:r w:rsidRPr="005D2CF1">
        <w:rPr>
          <w:lang w:eastAsia="zh-CN"/>
        </w:rPr>
        <w:t>[20]</w:t>
      </w:r>
      <w:r w:rsidRPr="005D2CF1">
        <w:rPr>
          <w:lang w:eastAsia="zh-CN"/>
        </w:rPr>
        <w:tab/>
        <w:t>3GPP</w:t>
      </w:r>
      <w:r>
        <w:rPr>
          <w:lang w:eastAsia="zh-CN"/>
        </w:rPr>
        <w:t> </w:t>
      </w:r>
      <w:r w:rsidRPr="005D2CF1">
        <w:rPr>
          <w:lang w:eastAsia="zh-CN"/>
        </w:rPr>
        <w:t>TS</w:t>
      </w:r>
      <w:r>
        <w:rPr>
          <w:lang w:eastAsia="zh-CN"/>
        </w:rPr>
        <w:t> </w:t>
      </w:r>
      <w:r w:rsidRPr="005D2CF1">
        <w:rPr>
          <w:lang w:eastAsia="zh-CN"/>
        </w:rPr>
        <w:t>37.320: "Radio measurement collection for Minimization of Drive Tests (MDT); Overall description; stage 2".</w:t>
      </w:r>
    </w:p>
    <w:p w14:paraId="5AF6C332" w14:textId="77777777" w:rsidR="00782CB8" w:rsidRPr="005D2CF1" w:rsidRDefault="00782CB8" w:rsidP="00782CB8">
      <w:pPr>
        <w:pStyle w:val="EX"/>
        <w:rPr>
          <w:lang w:eastAsia="zh-CN"/>
        </w:rPr>
      </w:pPr>
      <w:r w:rsidRPr="005D2CF1">
        <w:rPr>
          <w:lang w:eastAsia="zh-CN"/>
        </w:rPr>
        <w:t>[21]</w:t>
      </w:r>
      <w:r w:rsidRPr="005D2CF1">
        <w:rPr>
          <w:lang w:eastAsia="zh-CN"/>
        </w:rPr>
        <w:tab/>
        <w:t>3GPP</w:t>
      </w:r>
      <w:r>
        <w:rPr>
          <w:lang w:eastAsia="zh-CN"/>
        </w:rPr>
        <w:t> </w:t>
      </w:r>
      <w:r w:rsidRPr="005D2CF1">
        <w:rPr>
          <w:lang w:eastAsia="zh-CN"/>
        </w:rPr>
        <w:t>TS</w:t>
      </w:r>
      <w:r>
        <w:rPr>
          <w:lang w:eastAsia="zh-CN"/>
        </w:rPr>
        <w:t> </w:t>
      </w:r>
      <w:r w:rsidRPr="005D2CF1">
        <w:rPr>
          <w:lang w:eastAsia="zh-CN"/>
        </w:rPr>
        <w:t>28.201: "Charging management; Network slice performance and analytics charging in the 5G System (5GS); stage 2".</w:t>
      </w:r>
    </w:p>
    <w:p w14:paraId="47AB4E9F" w14:textId="77777777" w:rsidR="00782CB8" w:rsidRPr="005D2CF1" w:rsidRDefault="00782CB8" w:rsidP="00782CB8">
      <w:pPr>
        <w:pStyle w:val="EX"/>
        <w:rPr>
          <w:lang w:eastAsia="zh-CN"/>
        </w:rPr>
      </w:pPr>
      <w:r w:rsidRPr="005D2CF1">
        <w:rPr>
          <w:lang w:eastAsia="zh-CN"/>
        </w:rPr>
        <w:lastRenderedPageBreak/>
        <w:t>[2</w:t>
      </w:r>
      <w:r>
        <w:rPr>
          <w:lang w:eastAsia="zh-CN"/>
        </w:rPr>
        <w:t>2</w:t>
      </w:r>
      <w:r w:rsidRPr="005D2CF1">
        <w:rPr>
          <w:lang w:eastAsia="zh-CN"/>
        </w:rPr>
        <w:t>]</w:t>
      </w:r>
      <w:r w:rsidRPr="005D2CF1">
        <w:rPr>
          <w:lang w:eastAsia="zh-CN"/>
        </w:rPr>
        <w:tab/>
        <w:t>3GPP</w:t>
      </w:r>
      <w:r>
        <w:rPr>
          <w:lang w:eastAsia="zh-CN"/>
        </w:rPr>
        <w:t> TS 28.541: "Management and orchestration; 5G Network Resource Model (NRM); Stage 2 and stage 3".</w:t>
      </w:r>
    </w:p>
    <w:p w14:paraId="11F41476" w14:textId="77777777" w:rsidR="00782CB8" w:rsidRPr="005D2CF1" w:rsidRDefault="00782CB8" w:rsidP="00782CB8">
      <w:pPr>
        <w:pStyle w:val="EX"/>
        <w:rPr>
          <w:lang w:eastAsia="zh-CN"/>
        </w:rPr>
      </w:pPr>
      <w:r w:rsidRPr="005D2CF1">
        <w:rPr>
          <w:lang w:eastAsia="zh-CN"/>
        </w:rPr>
        <w:t>[2</w:t>
      </w:r>
      <w:r>
        <w:rPr>
          <w:lang w:eastAsia="zh-CN"/>
        </w:rPr>
        <w:t>3</w:t>
      </w:r>
      <w:r w:rsidRPr="005D2CF1">
        <w:rPr>
          <w:lang w:eastAsia="zh-CN"/>
        </w:rPr>
        <w:t>]</w:t>
      </w:r>
      <w:r w:rsidRPr="005D2CF1">
        <w:rPr>
          <w:lang w:eastAsia="zh-CN"/>
        </w:rPr>
        <w:tab/>
        <w:t>3GPP</w:t>
      </w:r>
      <w:r>
        <w:rPr>
          <w:lang w:eastAsia="zh-CN"/>
        </w:rPr>
        <w:t> TS 24.501: "Non-Access-Stratum (NAS) protocol for 5G System (5GS); Stage 3".</w:t>
      </w:r>
    </w:p>
    <w:p w14:paraId="5BC1BF84" w14:textId="77777777" w:rsidR="00782CB8" w:rsidRPr="005D2CF1" w:rsidRDefault="00782CB8" w:rsidP="00782CB8">
      <w:pPr>
        <w:pStyle w:val="EX"/>
        <w:rPr>
          <w:lang w:eastAsia="zh-CN"/>
        </w:rPr>
      </w:pPr>
      <w:r w:rsidRPr="005D2CF1">
        <w:rPr>
          <w:lang w:eastAsia="zh-CN"/>
        </w:rPr>
        <w:t>[2</w:t>
      </w:r>
      <w:r>
        <w:rPr>
          <w:lang w:eastAsia="zh-CN"/>
        </w:rPr>
        <w:t>4</w:t>
      </w:r>
      <w:r w:rsidRPr="005D2CF1">
        <w:rPr>
          <w:lang w:eastAsia="zh-CN"/>
        </w:rPr>
        <w:t>]</w:t>
      </w:r>
      <w:r w:rsidRPr="005D2CF1">
        <w:rPr>
          <w:lang w:eastAsia="zh-CN"/>
        </w:rPr>
        <w:tab/>
        <w:t>3GPP</w:t>
      </w:r>
      <w:r>
        <w:rPr>
          <w:lang w:eastAsia="zh-CN"/>
        </w:rPr>
        <w:t> TS 28.310: "Management and orchestration; Energy efficiency of 5G".</w:t>
      </w:r>
    </w:p>
    <w:p w14:paraId="32DD2430" w14:textId="77777777" w:rsidR="00782CB8" w:rsidRPr="005D2CF1" w:rsidRDefault="00782CB8" w:rsidP="00782CB8">
      <w:pPr>
        <w:pStyle w:val="EX"/>
        <w:rPr>
          <w:lang w:eastAsia="zh-CN"/>
        </w:rPr>
      </w:pPr>
      <w:r w:rsidRPr="005D2CF1">
        <w:rPr>
          <w:lang w:eastAsia="zh-CN"/>
        </w:rPr>
        <w:t>[2</w:t>
      </w:r>
      <w:r>
        <w:rPr>
          <w:lang w:eastAsia="zh-CN"/>
        </w:rPr>
        <w:t>5</w:t>
      </w:r>
      <w:r w:rsidRPr="005D2CF1">
        <w:rPr>
          <w:lang w:eastAsia="zh-CN"/>
        </w:rPr>
        <w:t>]</w:t>
      </w:r>
      <w:r w:rsidRPr="005D2CF1">
        <w:rPr>
          <w:lang w:eastAsia="zh-CN"/>
        </w:rPr>
        <w:tab/>
        <w:t>3GPP</w:t>
      </w:r>
      <w:r>
        <w:rPr>
          <w:lang w:eastAsia="zh-CN"/>
        </w:rPr>
        <w:t> TS 29.518: "5G System; Access and Mobility Management Services; Stage 3".</w:t>
      </w:r>
    </w:p>
    <w:p w14:paraId="68C21B3A" w14:textId="77777777" w:rsidR="00782CB8" w:rsidRPr="005D2CF1" w:rsidRDefault="00782CB8" w:rsidP="00782CB8">
      <w:pPr>
        <w:pStyle w:val="EX"/>
        <w:rPr>
          <w:lang w:eastAsia="zh-CN"/>
        </w:rPr>
      </w:pPr>
      <w:r w:rsidRPr="005D2CF1">
        <w:rPr>
          <w:lang w:eastAsia="zh-CN"/>
        </w:rPr>
        <w:t>[2</w:t>
      </w:r>
      <w:r>
        <w:rPr>
          <w:lang w:eastAsia="zh-CN"/>
        </w:rPr>
        <w:t>6</w:t>
      </w:r>
      <w:r w:rsidRPr="005D2CF1">
        <w:rPr>
          <w:lang w:eastAsia="zh-CN"/>
        </w:rPr>
        <w:t>]</w:t>
      </w:r>
      <w:r w:rsidRPr="005D2CF1">
        <w:rPr>
          <w:lang w:eastAsia="zh-CN"/>
        </w:rPr>
        <w:tab/>
        <w:t>3GPP</w:t>
      </w:r>
      <w:r>
        <w:rPr>
          <w:lang w:eastAsia="zh-CN"/>
        </w:rPr>
        <w:t> TS 29.503: "Unified Data Management Services; Stage 3".</w:t>
      </w:r>
    </w:p>
    <w:p w14:paraId="799B7F72" w14:textId="77777777" w:rsidR="00782CB8" w:rsidRPr="005D2CF1" w:rsidRDefault="00782CB8" w:rsidP="00782CB8">
      <w:pPr>
        <w:pStyle w:val="EX"/>
        <w:rPr>
          <w:lang w:eastAsia="zh-CN"/>
        </w:rPr>
      </w:pPr>
      <w:r w:rsidRPr="005D2CF1">
        <w:rPr>
          <w:lang w:eastAsia="zh-CN"/>
        </w:rPr>
        <w:t>[2</w:t>
      </w:r>
      <w:r>
        <w:rPr>
          <w:lang w:eastAsia="zh-CN"/>
        </w:rPr>
        <w:t>7</w:t>
      </w:r>
      <w:r w:rsidRPr="005D2CF1">
        <w:rPr>
          <w:lang w:eastAsia="zh-CN"/>
        </w:rPr>
        <w:t>]</w:t>
      </w:r>
      <w:r w:rsidRPr="005D2CF1">
        <w:rPr>
          <w:lang w:eastAsia="zh-CN"/>
        </w:rPr>
        <w:tab/>
        <w:t>3GPP</w:t>
      </w:r>
      <w:r>
        <w:rPr>
          <w:lang w:eastAsia="zh-CN"/>
        </w:rPr>
        <w:t> TS 26.114: "IP Multimedia Subsystem (IMS); Multimedia Telephony; Media handling and interaction".</w:t>
      </w:r>
    </w:p>
    <w:p w14:paraId="5D753086" w14:textId="77777777" w:rsidR="00782CB8" w:rsidRPr="005D2CF1" w:rsidRDefault="00782CB8" w:rsidP="00782CB8">
      <w:pPr>
        <w:pStyle w:val="EX"/>
        <w:rPr>
          <w:lang w:eastAsia="zh-CN"/>
        </w:rPr>
      </w:pPr>
      <w:r w:rsidRPr="005D2CF1">
        <w:rPr>
          <w:lang w:eastAsia="zh-CN"/>
        </w:rPr>
        <w:t>[2</w:t>
      </w:r>
      <w:r>
        <w:rPr>
          <w:lang w:eastAsia="zh-CN"/>
        </w:rPr>
        <w:t>8</w:t>
      </w:r>
      <w:r w:rsidRPr="005D2CF1">
        <w:rPr>
          <w:lang w:eastAsia="zh-CN"/>
        </w:rPr>
        <w:t>]</w:t>
      </w:r>
      <w:r w:rsidRPr="005D2CF1">
        <w:rPr>
          <w:lang w:eastAsia="zh-CN"/>
        </w:rPr>
        <w:tab/>
        <w:t>3GPP</w:t>
      </w:r>
      <w:r>
        <w:rPr>
          <w:lang w:eastAsia="zh-CN"/>
        </w:rPr>
        <w:t> TS 26.247: "Transparent end-to-end Packet-switched Streaming Service (PSS); Progressive Download and Dynamic Adaptive Streaming over HTTP (3GP-DASH)".</w:t>
      </w:r>
    </w:p>
    <w:p w14:paraId="73D3651C" w14:textId="77777777" w:rsidR="00782CB8" w:rsidRPr="005D2CF1" w:rsidRDefault="00782CB8" w:rsidP="00782CB8">
      <w:pPr>
        <w:pStyle w:val="EX"/>
        <w:rPr>
          <w:lang w:eastAsia="zh-CN"/>
        </w:rPr>
      </w:pPr>
      <w:r w:rsidRPr="005D2CF1">
        <w:rPr>
          <w:lang w:eastAsia="zh-CN"/>
        </w:rPr>
        <w:t>[2</w:t>
      </w:r>
      <w:r>
        <w:rPr>
          <w:lang w:eastAsia="zh-CN"/>
        </w:rPr>
        <w:t>9</w:t>
      </w:r>
      <w:r w:rsidRPr="005D2CF1">
        <w:rPr>
          <w:lang w:eastAsia="zh-CN"/>
        </w:rPr>
        <w:t>]</w:t>
      </w:r>
      <w:r w:rsidRPr="005D2CF1">
        <w:rPr>
          <w:lang w:eastAsia="zh-CN"/>
        </w:rPr>
        <w:tab/>
        <w:t>3GPP</w:t>
      </w:r>
      <w:r>
        <w:rPr>
          <w:lang w:eastAsia="zh-CN"/>
        </w:rPr>
        <w:t> TS 26.118: "Virtual Reality (VR) profiles for streaming applications".</w:t>
      </w:r>
    </w:p>
    <w:p w14:paraId="0FDADA9C" w14:textId="77777777" w:rsidR="00782CB8" w:rsidRPr="005D2CF1" w:rsidRDefault="00782CB8" w:rsidP="00782CB8">
      <w:pPr>
        <w:pStyle w:val="EX"/>
        <w:rPr>
          <w:lang w:eastAsia="zh-CN"/>
        </w:rPr>
      </w:pPr>
      <w:r w:rsidRPr="005D2CF1">
        <w:rPr>
          <w:lang w:eastAsia="zh-CN"/>
        </w:rPr>
        <w:t>[</w:t>
      </w:r>
      <w:r>
        <w:rPr>
          <w:lang w:eastAsia="zh-CN"/>
        </w:rPr>
        <w:t>30</w:t>
      </w:r>
      <w:r w:rsidRPr="005D2CF1">
        <w:rPr>
          <w:lang w:eastAsia="zh-CN"/>
        </w:rPr>
        <w:t>]</w:t>
      </w:r>
      <w:r w:rsidRPr="005D2CF1">
        <w:rPr>
          <w:lang w:eastAsia="zh-CN"/>
        </w:rPr>
        <w:tab/>
        <w:t>3GPP</w:t>
      </w:r>
      <w:r>
        <w:rPr>
          <w:lang w:eastAsia="zh-CN"/>
        </w:rPr>
        <w:t> TS 26.346: "Multimedia Broadcast/Multicast Service (MBMS); Protocols and codecs".</w:t>
      </w:r>
    </w:p>
    <w:p w14:paraId="5A015AD4" w14:textId="77777777" w:rsidR="00782CB8" w:rsidRPr="005D2CF1" w:rsidRDefault="00782CB8" w:rsidP="00782CB8">
      <w:pPr>
        <w:pStyle w:val="EX"/>
        <w:rPr>
          <w:lang w:eastAsia="zh-CN"/>
        </w:rPr>
      </w:pPr>
      <w:r w:rsidRPr="005D2CF1">
        <w:rPr>
          <w:lang w:eastAsia="zh-CN"/>
        </w:rPr>
        <w:t>[</w:t>
      </w:r>
      <w:r>
        <w:rPr>
          <w:lang w:eastAsia="zh-CN"/>
        </w:rPr>
        <w:t>31</w:t>
      </w:r>
      <w:r w:rsidRPr="005D2CF1">
        <w:rPr>
          <w:lang w:eastAsia="zh-CN"/>
        </w:rPr>
        <w:t>]</w:t>
      </w:r>
      <w:r w:rsidRPr="005D2CF1">
        <w:rPr>
          <w:lang w:eastAsia="zh-CN"/>
        </w:rPr>
        <w:tab/>
        <w:t>3GPP</w:t>
      </w:r>
      <w:r>
        <w:rPr>
          <w:lang w:eastAsia="zh-CN"/>
        </w:rPr>
        <w:t> TS 26.512: "5G Media Streaming (5GMS); Protocols".</w:t>
      </w:r>
    </w:p>
    <w:p w14:paraId="01064DC9" w14:textId="77777777" w:rsidR="00782CB8" w:rsidRPr="005D2CF1" w:rsidRDefault="00782CB8" w:rsidP="00782CB8">
      <w:pPr>
        <w:pStyle w:val="EX"/>
        <w:rPr>
          <w:lang w:eastAsia="zh-CN"/>
        </w:rPr>
      </w:pPr>
      <w:r w:rsidRPr="005D2CF1">
        <w:rPr>
          <w:lang w:eastAsia="zh-CN"/>
        </w:rPr>
        <w:t>[</w:t>
      </w:r>
      <w:r>
        <w:rPr>
          <w:lang w:eastAsia="zh-CN"/>
        </w:rPr>
        <w:t>32</w:t>
      </w:r>
      <w:r w:rsidRPr="005D2CF1">
        <w:rPr>
          <w:lang w:eastAsia="zh-CN"/>
        </w:rPr>
        <w:t>]</w:t>
      </w:r>
      <w:r w:rsidRPr="005D2CF1">
        <w:rPr>
          <w:lang w:eastAsia="zh-CN"/>
        </w:rPr>
        <w:tab/>
        <w:t>3GPP</w:t>
      </w:r>
      <w:r>
        <w:rPr>
          <w:lang w:eastAsia="zh-CN"/>
        </w:rPr>
        <w:t> TS 26.531: "Data Collection and Reporting; General Description and Architecture".</w:t>
      </w:r>
    </w:p>
    <w:p w14:paraId="69E2D888" w14:textId="77777777" w:rsidR="00782CB8" w:rsidRPr="005D2CF1" w:rsidRDefault="00782CB8" w:rsidP="00782CB8">
      <w:pPr>
        <w:pStyle w:val="EX"/>
        <w:rPr>
          <w:lang w:eastAsia="zh-CN"/>
        </w:rPr>
      </w:pPr>
      <w:r w:rsidRPr="005D2CF1">
        <w:rPr>
          <w:lang w:eastAsia="zh-CN"/>
        </w:rPr>
        <w:t>[</w:t>
      </w:r>
      <w:r>
        <w:rPr>
          <w:lang w:eastAsia="zh-CN"/>
        </w:rPr>
        <w:t>33</w:t>
      </w:r>
      <w:r w:rsidRPr="005D2CF1">
        <w:rPr>
          <w:lang w:eastAsia="zh-CN"/>
        </w:rPr>
        <w:t>]</w:t>
      </w:r>
      <w:r w:rsidRPr="005D2CF1">
        <w:rPr>
          <w:lang w:eastAsia="zh-CN"/>
        </w:rPr>
        <w:tab/>
        <w:t>3GPP</w:t>
      </w:r>
      <w:r>
        <w:rPr>
          <w:lang w:eastAsia="zh-CN"/>
        </w:rPr>
        <w:t> TS 22.261: "Service requirements for the 5G system; Stage 1".</w:t>
      </w:r>
    </w:p>
    <w:p w14:paraId="3E99C24F" w14:textId="77777777" w:rsidR="00782CB8" w:rsidRPr="005D2CF1" w:rsidRDefault="00782CB8" w:rsidP="00782CB8">
      <w:pPr>
        <w:pStyle w:val="EX"/>
        <w:rPr>
          <w:lang w:eastAsia="zh-CN"/>
        </w:rPr>
      </w:pPr>
      <w:r w:rsidRPr="005D2CF1">
        <w:rPr>
          <w:lang w:eastAsia="zh-CN"/>
        </w:rPr>
        <w:t>[</w:t>
      </w:r>
      <w:r>
        <w:rPr>
          <w:lang w:eastAsia="zh-CN"/>
        </w:rPr>
        <w:t>34</w:t>
      </w:r>
      <w:r w:rsidRPr="005D2CF1">
        <w:rPr>
          <w:lang w:eastAsia="zh-CN"/>
        </w:rPr>
        <w:t>]</w:t>
      </w:r>
      <w:r w:rsidRPr="005D2CF1">
        <w:rPr>
          <w:lang w:eastAsia="zh-CN"/>
        </w:rPr>
        <w:tab/>
        <w:t>3GPP</w:t>
      </w:r>
      <w:r>
        <w:rPr>
          <w:lang w:eastAsia="zh-CN"/>
        </w:rPr>
        <w:t> TS 23.032: "Universal Geographical Area Description (GAD)".</w:t>
      </w:r>
    </w:p>
    <w:p w14:paraId="2BC01B08" w14:textId="77777777" w:rsidR="00782CB8" w:rsidRPr="005D2CF1" w:rsidRDefault="00782CB8" w:rsidP="00782CB8">
      <w:pPr>
        <w:pStyle w:val="EX"/>
        <w:rPr>
          <w:lang w:eastAsia="zh-CN"/>
        </w:rPr>
      </w:pPr>
      <w:r w:rsidRPr="005D2CF1">
        <w:rPr>
          <w:lang w:eastAsia="zh-CN"/>
        </w:rPr>
        <w:t>[</w:t>
      </w:r>
      <w:r>
        <w:rPr>
          <w:lang w:eastAsia="zh-CN"/>
        </w:rPr>
        <w:t>35</w:t>
      </w:r>
      <w:r w:rsidRPr="005D2CF1">
        <w:rPr>
          <w:lang w:eastAsia="zh-CN"/>
        </w:rPr>
        <w:t>]</w:t>
      </w:r>
      <w:r w:rsidRPr="005D2CF1">
        <w:rPr>
          <w:lang w:eastAsia="zh-CN"/>
        </w:rPr>
        <w:tab/>
        <w:t>3GPP</w:t>
      </w:r>
      <w:r>
        <w:rPr>
          <w:lang w:eastAsia="zh-CN"/>
        </w:rPr>
        <w:t> TS 22.071: "Technical Specification Group Systems Aspects; Location Services (LCS)".</w:t>
      </w:r>
    </w:p>
    <w:p w14:paraId="03D9BC94" w14:textId="77777777" w:rsidR="00782CB8" w:rsidRPr="005D2CF1" w:rsidRDefault="00782CB8" w:rsidP="00782CB8">
      <w:pPr>
        <w:pStyle w:val="EX"/>
        <w:rPr>
          <w:lang w:eastAsia="zh-CN"/>
        </w:rPr>
      </w:pPr>
      <w:r w:rsidRPr="005D2CF1">
        <w:rPr>
          <w:lang w:eastAsia="zh-CN"/>
        </w:rPr>
        <w:t>[</w:t>
      </w:r>
      <w:r>
        <w:rPr>
          <w:lang w:eastAsia="zh-CN"/>
        </w:rPr>
        <w:t>36</w:t>
      </w:r>
      <w:r w:rsidRPr="005D2CF1">
        <w:rPr>
          <w:lang w:eastAsia="zh-CN"/>
        </w:rPr>
        <w:t>]</w:t>
      </w:r>
      <w:r w:rsidRPr="005D2CF1">
        <w:rPr>
          <w:lang w:eastAsia="zh-CN"/>
        </w:rPr>
        <w:tab/>
        <w:t>3GPP</w:t>
      </w:r>
      <w:r>
        <w:rPr>
          <w:lang w:eastAsia="zh-CN"/>
        </w:rPr>
        <w:t> TS 29.508: "5G System; Session Management Event Exposure Service; Stage 3".</w:t>
      </w:r>
    </w:p>
    <w:p w14:paraId="532435DB" w14:textId="77777777" w:rsidR="00782CB8" w:rsidRPr="005D2CF1" w:rsidRDefault="00782CB8" w:rsidP="00782CB8">
      <w:pPr>
        <w:pStyle w:val="EX"/>
        <w:rPr>
          <w:lang w:eastAsia="zh-CN"/>
        </w:rPr>
      </w:pPr>
      <w:r w:rsidRPr="005D2CF1">
        <w:rPr>
          <w:lang w:eastAsia="zh-CN"/>
        </w:rPr>
        <w:t>[</w:t>
      </w:r>
      <w:r>
        <w:rPr>
          <w:lang w:eastAsia="zh-CN"/>
        </w:rPr>
        <w:t>37</w:t>
      </w:r>
      <w:r w:rsidRPr="005D2CF1">
        <w:rPr>
          <w:lang w:eastAsia="zh-CN"/>
        </w:rPr>
        <w:t>]</w:t>
      </w:r>
      <w:r w:rsidRPr="005D2CF1">
        <w:rPr>
          <w:lang w:eastAsia="zh-CN"/>
        </w:rPr>
        <w:tab/>
        <w:t>3GPP</w:t>
      </w:r>
      <w:r>
        <w:rPr>
          <w:lang w:eastAsia="zh-CN"/>
        </w:rPr>
        <w:t> TS 29.572: "5G System; Location Management Services; Stage 3".</w:t>
      </w:r>
    </w:p>
    <w:p w14:paraId="2F330653" w14:textId="77777777" w:rsidR="00782CB8" w:rsidRPr="005D2CF1" w:rsidRDefault="00782CB8" w:rsidP="00782CB8">
      <w:pPr>
        <w:pStyle w:val="EX"/>
        <w:rPr>
          <w:lang w:eastAsia="zh-CN"/>
        </w:rPr>
      </w:pPr>
      <w:r w:rsidRPr="005D2CF1">
        <w:rPr>
          <w:lang w:eastAsia="zh-CN"/>
        </w:rPr>
        <w:t>[</w:t>
      </w:r>
      <w:r>
        <w:rPr>
          <w:lang w:eastAsia="zh-CN"/>
        </w:rPr>
        <w:t>38</w:t>
      </w:r>
      <w:r w:rsidRPr="005D2CF1">
        <w:rPr>
          <w:lang w:eastAsia="zh-CN"/>
        </w:rPr>
        <w:t>]</w:t>
      </w:r>
      <w:r w:rsidRPr="005D2CF1">
        <w:rPr>
          <w:lang w:eastAsia="zh-CN"/>
        </w:rPr>
        <w:tab/>
      </w:r>
      <w:r>
        <w:rPr>
          <w:lang w:eastAsia="zh-CN"/>
        </w:rPr>
        <w:t>GSMA TS.06: "IMEI Allocation and Approval Process".</w:t>
      </w:r>
    </w:p>
    <w:p w14:paraId="538669FB" w14:textId="77777777" w:rsidR="00782CB8" w:rsidRPr="005D2CF1" w:rsidRDefault="00782CB8" w:rsidP="00782CB8">
      <w:pPr>
        <w:pStyle w:val="EX"/>
        <w:rPr>
          <w:lang w:eastAsia="zh-CN"/>
        </w:rPr>
      </w:pPr>
      <w:r w:rsidRPr="005D2CF1">
        <w:rPr>
          <w:lang w:eastAsia="zh-CN"/>
        </w:rPr>
        <w:t>[</w:t>
      </w:r>
      <w:r>
        <w:rPr>
          <w:lang w:eastAsia="zh-CN"/>
        </w:rPr>
        <w:t>39</w:t>
      </w:r>
      <w:r w:rsidRPr="005D2CF1">
        <w:rPr>
          <w:lang w:eastAsia="zh-CN"/>
        </w:rPr>
        <w:t>]</w:t>
      </w:r>
      <w:r w:rsidRPr="005D2CF1">
        <w:rPr>
          <w:lang w:eastAsia="zh-CN"/>
        </w:rPr>
        <w:tab/>
        <w:t>3GPP</w:t>
      </w:r>
      <w:r>
        <w:rPr>
          <w:lang w:eastAsia="zh-CN"/>
        </w:rPr>
        <w:t> TS 23.273: "5G System (5GS) Location Services (LCS); Stage 2".</w:t>
      </w:r>
    </w:p>
    <w:p w14:paraId="669C9521" w14:textId="77777777" w:rsidR="00782CB8" w:rsidRPr="005D2CF1" w:rsidRDefault="00782CB8" w:rsidP="00782CB8">
      <w:pPr>
        <w:pStyle w:val="EX"/>
        <w:rPr>
          <w:lang w:eastAsia="zh-CN"/>
        </w:rPr>
      </w:pPr>
      <w:r w:rsidRPr="005D2CF1">
        <w:rPr>
          <w:lang w:eastAsia="zh-CN"/>
        </w:rPr>
        <w:t>[</w:t>
      </w:r>
      <w:r>
        <w:rPr>
          <w:lang w:eastAsia="zh-CN"/>
        </w:rPr>
        <w:t>40</w:t>
      </w:r>
      <w:r w:rsidRPr="005D2CF1">
        <w:rPr>
          <w:lang w:eastAsia="zh-CN"/>
        </w:rPr>
        <w:t>]</w:t>
      </w:r>
      <w:r w:rsidRPr="005D2CF1">
        <w:rPr>
          <w:lang w:eastAsia="zh-CN"/>
        </w:rPr>
        <w:tab/>
      </w:r>
      <w:r>
        <w:rPr>
          <w:lang w:eastAsia="zh-CN"/>
        </w:rPr>
        <w:t>ITU</w:t>
      </w:r>
      <w:r>
        <w:rPr>
          <w:lang w:eastAsia="zh-CN"/>
        </w:rPr>
        <w:noBreakHyphen/>
        <w:t>T Y.1540: "Internet protocol data communication service - IP packet transfer and availability performance parameters".</w:t>
      </w:r>
    </w:p>
    <w:p w14:paraId="2011EFC0" w14:textId="77777777" w:rsidR="00782CB8" w:rsidRPr="005D2CF1" w:rsidRDefault="00782CB8" w:rsidP="00782CB8">
      <w:pPr>
        <w:pStyle w:val="EX"/>
        <w:rPr>
          <w:lang w:eastAsia="zh-CN"/>
        </w:rPr>
      </w:pPr>
      <w:r w:rsidRPr="005D2CF1">
        <w:rPr>
          <w:lang w:eastAsia="zh-CN"/>
        </w:rPr>
        <w:t>[</w:t>
      </w:r>
      <w:r>
        <w:rPr>
          <w:lang w:eastAsia="zh-CN"/>
        </w:rPr>
        <w:t>41</w:t>
      </w:r>
      <w:r w:rsidRPr="005D2CF1">
        <w:rPr>
          <w:lang w:eastAsia="zh-CN"/>
        </w:rPr>
        <w:t>]</w:t>
      </w:r>
      <w:r w:rsidRPr="005D2CF1">
        <w:rPr>
          <w:lang w:eastAsia="zh-CN"/>
        </w:rPr>
        <w:tab/>
        <w:t>3GPP</w:t>
      </w:r>
      <w:r>
        <w:rPr>
          <w:lang w:eastAsia="zh-CN"/>
        </w:rPr>
        <w:t> TS 28.622: "Telecommunication management; Generic Network Resource Model (NRMs). Integration Reference Point (IRP): Information Service (IS)".</w:t>
      </w:r>
    </w:p>
    <w:p w14:paraId="6B276DA4" w14:textId="77777777" w:rsidR="00782CB8" w:rsidRPr="005D2CF1" w:rsidRDefault="00782CB8" w:rsidP="00782CB8">
      <w:pPr>
        <w:pStyle w:val="EX"/>
        <w:rPr>
          <w:lang w:eastAsia="zh-CN"/>
        </w:rPr>
      </w:pPr>
      <w:r w:rsidRPr="005D2CF1">
        <w:rPr>
          <w:lang w:eastAsia="zh-CN"/>
        </w:rPr>
        <w:t>[</w:t>
      </w:r>
      <w:r>
        <w:rPr>
          <w:lang w:eastAsia="zh-CN"/>
        </w:rPr>
        <w:t>42</w:t>
      </w:r>
      <w:r w:rsidRPr="005D2CF1">
        <w:rPr>
          <w:lang w:eastAsia="zh-CN"/>
        </w:rPr>
        <w:t>]</w:t>
      </w:r>
      <w:r w:rsidRPr="005D2CF1">
        <w:rPr>
          <w:lang w:eastAsia="zh-CN"/>
        </w:rPr>
        <w:tab/>
        <w:t>3GPP</w:t>
      </w:r>
      <w:r>
        <w:rPr>
          <w:lang w:eastAsia="zh-CN"/>
        </w:rPr>
        <w:t> TS 32.422: "Subscriber and equipment trace: Trace control and configuration management".</w:t>
      </w:r>
    </w:p>
    <w:p w14:paraId="62A62510" w14:textId="77777777" w:rsidR="00782CB8" w:rsidRPr="005D2CF1" w:rsidRDefault="00782CB8" w:rsidP="00782CB8">
      <w:pPr>
        <w:pStyle w:val="EX"/>
        <w:rPr>
          <w:lang w:eastAsia="zh-CN"/>
        </w:rPr>
      </w:pPr>
      <w:r w:rsidRPr="005D2CF1">
        <w:rPr>
          <w:lang w:eastAsia="zh-CN"/>
        </w:rPr>
        <w:t>[</w:t>
      </w:r>
      <w:r>
        <w:rPr>
          <w:lang w:eastAsia="zh-CN"/>
        </w:rPr>
        <w:t>43</w:t>
      </w:r>
      <w:r w:rsidRPr="005D2CF1">
        <w:rPr>
          <w:lang w:eastAsia="zh-CN"/>
        </w:rPr>
        <w:t>]</w:t>
      </w:r>
      <w:r w:rsidRPr="005D2CF1">
        <w:rPr>
          <w:lang w:eastAsia="zh-CN"/>
        </w:rPr>
        <w:tab/>
        <w:t>3GPP</w:t>
      </w:r>
      <w:r>
        <w:rPr>
          <w:lang w:eastAsia="zh-CN"/>
        </w:rPr>
        <w:t> TS 26.532: "Data Collection and Reporting; Protocols and Formats".</w:t>
      </w:r>
    </w:p>
    <w:p w14:paraId="1AE8B3A7" w14:textId="77777777" w:rsidR="00782CB8" w:rsidRPr="005D2CF1" w:rsidRDefault="00782CB8" w:rsidP="00782CB8">
      <w:pPr>
        <w:pStyle w:val="EX"/>
        <w:rPr>
          <w:lang w:eastAsia="zh-CN"/>
        </w:rPr>
      </w:pPr>
      <w:r w:rsidRPr="005D2CF1">
        <w:rPr>
          <w:lang w:eastAsia="zh-CN"/>
        </w:rPr>
        <w:t>[</w:t>
      </w:r>
      <w:r>
        <w:rPr>
          <w:lang w:eastAsia="zh-CN"/>
        </w:rPr>
        <w:t>44</w:t>
      </w:r>
      <w:r w:rsidRPr="005D2CF1">
        <w:rPr>
          <w:lang w:eastAsia="zh-CN"/>
        </w:rPr>
        <w:t>]</w:t>
      </w:r>
      <w:r w:rsidRPr="005D2CF1">
        <w:rPr>
          <w:lang w:eastAsia="zh-CN"/>
        </w:rPr>
        <w:tab/>
        <w:t>3GPP</w:t>
      </w:r>
      <w:r>
        <w:rPr>
          <w:lang w:eastAsia="zh-CN"/>
        </w:rPr>
        <w:t> TS 38.455: "NG-RAN; NR Positioning Protocol A (</w:t>
      </w:r>
      <w:proofErr w:type="spellStart"/>
      <w:r>
        <w:rPr>
          <w:lang w:eastAsia="zh-CN"/>
        </w:rPr>
        <w:t>NRPPa</w:t>
      </w:r>
      <w:proofErr w:type="spellEnd"/>
      <w:r>
        <w:rPr>
          <w:lang w:eastAsia="zh-CN"/>
        </w:rPr>
        <w:t>)".</w:t>
      </w:r>
    </w:p>
    <w:p w14:paraId="6C40C32A" w14:textId="77777777" w:rsidR="00782CB8" w:rsidRPr="005D2CF1" w:rsidRDefault="00782CB8" w:rsidP="00782CB8">
      <w:pPr>
        <w:pStyle w:val="EX"/>
        <w:rPr>
          <w:lang w:eastAsia="zh-CN"/>
        </w:rPr>
      </w:pPr>
      <w:r w:rsidRPr="005D2CF1">
        <w:rPr>
          <w:lang w:eastAsia="zh-CN"/>
        </w:rPr>
        <w:t>[</w:t>
      </w:r>
      <w:r>
        <w:rPr>
          <w:lang w:eastAsia="zh-CN"/>
        </w:rPr>
        <w:t>45</w:t>
      </w:r>
      <w:r w:rsidRPr="005D2CF1">
        <w:rPr>
          <w:lang w:eastAsia="zh-CN"/>
        </w:rPr>
        <w:t>]</w:t>
      </w:r>
      <w:r w:rsidRPr="005D2CF1">
        <w:rPr>
          <w:lang w:eastAsia="zh-CN"/>
        </w:rPr>
        <w:tab/>
        <w:t>3GPP</w:t>
      </w:r>
      <w:r>
        <w:rPr>
          <w:lang w:eastAsia="zh-CN"/>
        </w:rPr>
        <w:t> TS 28.104: "Management and orchestration; Management Data Analytics (MDA)".</w:t>
      </w:r>
    </w:p>
    <w:p w14:paraId="0B8C16A0" w14:textId="77777777" w:rsidR="00782CB8" w:rsidRPr="005D2CF1" w:rsidRDefault="00782CB8" w:rsidP="00782CB8">
      <w:pPr>
        <w:pStyle w:val="EX"/>
        <w:rPr>
          <w:lang w:eastAsia="zh-CN"/>
        </w:rPr>
      </w:pPr>
      <w:r w:rsidRPr="005D2CF1">
        <w:rPr>
          <w:lang w:eastAsia="zh-CN"/>
        </w:rPr>
        <w:t>[</w:t>
      </w:r>
      <w:r>
        <w:rPr>
          <w:lang w:eastAsia="zh-CN"/>
        </w:rPr>
        <w:t>46</w:t>
      </w:r>
      <w:r w:rsidRPr="005D2CF1">
        <w:rPr>
          <w:lang w:eastAsia="zh-CN"/>
        </w:rPr>
        <w:t>]</w:t>
      </w:r>
      <w:r w:rsidRPr="005D2CF1">
        <w:rPr>
          <w:lang w:eastAsia="zh-CN"/>
        </w:rPr>
        <w:tab/>
        <w:t>3GPP</w:t>
      </w:r>
      <w:r>
        <w:rPr>
          <w:lang w:eastAsia="zh-CN"/>
        </w:rPr>
        <w:t> TS 28.537: "Management and orchestration; Management capabilities".</w:t>
      </w:r>
    </w:p>
    <w:p w14:paraId="184CAF0D" w14:textId="77777777" w:rsidR="00782CB8" w:rsidRDefault="00782CB8" w:rsidP="00782CB8">
      <w:pPr>
        <w:pStyle w:val="EX"/>
        <w:rPr>
          <w:lang w:eastAsia="zh-CN"/>
        </w:rPr>
      </w:pPr>
      <w:r w:rsidRPr="005D2CF1">
        <w:rPr>
          <w:lang w:eastAsia="zh-CN"/>
        </w:rPr>
        <w:t>[</w:t>
      </w:r>
      <w:r>
        <w:rPr>
          <w:lang w:eastAsia="zh-CN"/>
        </w:rPr>
        <w:t>47</w:t>
      </w:r>
      <w:r w:rsidRPr="005D2CF1">
        <w:rPr>
          <w:lang w:eastAsia="zh-CN"/>
        </w:rPr>
        <w:t>]</w:t>
      </w:r>
      <w:r w:rsidRPr="005D2CF1">
        <w:rPr>
          <w:lang w:eastAsia="zh-CN"/>
        </w:rPr>
        <w:tab/>
        <w:t>3GPP</w:t>
      </w:r>
      <w:r>
        <w:rPr>
          <w:lang w:eastAsia="zh-CN"/>
        </w:rPr>
        <w:t> TS 23.228: "IP Multimedia Subsystem (IMS); Stage 2".</w:t>
      </w:r>
    </w:p>
    <w:p w14:paraId="50E43EAB" w14:textId="77777777" w:rsidR="00782CB8" w:rsidRPr="005D2CF1" w:rsidRDefault="00782CB8" w:rsidP="00782CB8">
      <w:pPr>
        <w:pStyle w:val="EX"/>
        <w:rPr>
          <w:ins w:id="2" w:author="Nokia rev0" w:date="2023-11-03T20:24:00Z"/>
          <w:lang w:eastAsia="zh-CN"/>
        </w:rPr>
      </w:pPr>
      <w:ins w:id="3" w:author="Nokia rev0" w:date="2023-11-03T20:24:00Z">
        <w:r>
          <w:rPr>
            <w:lang w:eastAsia="zh-CN"/>
          </w:rPr>
          <w:t>[x]</w:t>
        </w:r>
        <w:r>
          <w:rPr>
            <w:lang w:eastAsia="zh-CN"/>
          </w:rPr>
          <w:tab/>
          <w:t>3GPP TS 33.501:</w:t>
        </w:r>
        <w:r>
          <w:rPr>
            <w:lang w:eastAsia="zh-CN"/>
          </w:rPr>
          <w:tab/>
          <w:t xml:space="preserve"> “</w:t>
        </w:r>
        <w:r w:rsidRPr="00690A30">
          <w:rPr>
            <w:lang w:eastAsia="zh-CN"/>
          </w:rPr>
          <w:t>Security architecture and procedures for 5G system</w:t>
        </w:r>
        <w:r>
          <w:rPr>
            <w:lang w:eastAsia="zh-CN"/>
          </w:rPr>
          <w:t>”.</w:t>
        </w:r>
      </w:ins>
    </w:p>
    <w:p w14:paraId="68C9CD36" w14:textId="19943B2E" w:rsidR="001E41F3" w:rsidRDefault="001E41F3" w:rsidP="00782CB8">
      <w:pPr>
        <w:rPr>
          <w:lang w:eastAsia="zh-CN"/>
        </w:rPr>
      </w:pPr>
    </w:p>
    <w:p w14:paraId="161FF481" w14:textId="77777777" w:rsidR="003968D3" w:rsidRPr="003968D3" w:rsidRDefault="003968D3" w:rsidP="003968D3">
      <w:pPr>
        <w:pBdr>
          <w:top w:val="single" w:sz="4" w:space="1" w:color="auto"/>
          <w:left w:val="single" w:sz="4" w:space="4" w:color="auto"/>
          <w:bottom w:val="single" w:sz="4" w:space="1" w:color="auto"/>
          <w:right w:val="single" w:sz="4" w:space="4" w:color="auto"/>
        </w:pBdr>
        <w:jc w:val="center"/>
        <w:rPr>
          <w:sz w:val="40"/>
          <w:lang w:eastAsia="ko-KR"/>
        </w:rPr>
      </w:pPr>
      <w:bookmarkStart w:id="4" w:name="_Toc145930650"/>
      <w:r w:rsidRPr="003968D3">
        <w:rPr>
          <w:sz w:val="40"/>
          <w:lang w:eastAsia="ko-KR"/>
        </w:rPr>
        <w:t>2nd change</w:t>
      </w:r>
    </w:p>
    <w:p w14:paraId="6C14D80B" w14:textId="569E689B" w:rsidR="00782CB8" w:rsidRDefault="00782CB8" w:rsidP="00782CB8">
      <w:pPr>
        <w:pStyle w:val="Heading3"/>
        <w:rPr>
          <w:lang w:eastAsia="ko-KR"/>
        </w:rPr>
      </w:pPr>
      <w:r>
        <w:rPr>
          <w:lang w:eastAsia="ko-KR"/>
        </w:rPr>
        <w:lastRenderedPageBreak/>
        <w:t>6.2.9</w:t>
      </w:r>
      <w:r>
        <w:rPr>
          <w:lang w:eastAsia="ko-KR"/>
        </w:rPr>
        <w:tab/>
        <w:t>User consent for analytics</w:t>
      </w:r>
      <w:bookmarkEnd w:id="4"/>
    </w:p>
    <w:p w14:paraId="76B10DF0" w14:textId="77777777" w:rsidR="00782CB8" w:rsidRDefault="00782CB8" w:rsidP="00782CB8">
      <w:pPr>
        <w:rPr>
          <w:lang w:eastAsia="ko-KR"/>
        </w:rPr>
      </w:pPr>
      <w:r>
        <w:rPr>
          <w:lang w:eastAsia="ko-KR"/>
        </w:rPr>
        <w:t xml:space="preserve">Depending on local policy or regulations, to protect the privacy of user data, the data collection, ML model training and analytics generation for a SUPI or GPSI, Internal or </w:t>
      </w:r>
      <w:proofErr w:type="spellStart"/>
      <w:r>
        <w:rPr>
          <w:lang w:eastAsia="ko-KR"/>
        </w:rPr>
        <w:t>External_Group_Id</w:t>
      </w:r>
      <w:proofErr w:type="spellEnd"/>
      <w:r>
        <w:rPr>
          <w:lang w:eastAsia="ko-KR"/>
        </w:rPr>
        <w:t xml:space="preserve"> or "any UE" may be subject to user consent bound to a purpose, such as analytics or ML model training. The user consent is subscription information stored in the UDM, which includes:</w:t>
      </w:r>
    </w:p>
    <w:p w14:paraId="0170986B" w14:textId="77777777" w:rsidR="00782CB8" w:rsidRDefault="00782CB8" w:rsidP="00782CB8">
      <w:pPr>
        <w:pStyle w:val="B1"/>
        <w:rPr>
          <w:lang w:eastAsia="ko-KR"/>
        </w:rPr>
      </w:pPr>
      <w:r>
        <w:rPr>
          <w:lang w:eastAsia="ko-KR"/>
        </w:rPr>
        <w:t>a)</w:t>
      </w:r>
      <w:r>
        <w:rPr>
          <w:lang w:eastAsia="ko-KR"/>
        </w:rPr>
        <w:tab/>
        <w:t xml:space="preserve">whether the user authorizes the collection and usage of its data for a particular </w:t>
      </w:r>
      <w:proofErr w:type="gramStart"/>
      <w:r>
        <w:rPr>
          <w:lang w:eastAsia="ko-KR"/>
        </w:rPr>
        <w:t>purpose;</w:t>
      </w:r>
      <w:proofErr w:type="gramEnd"/>
    </w:p>
    <w:p w14:paraId="5793E775" w14:textId="77777777" w:rsidR="00782CB8" w:rsidRDefault="00782CB8" w:rsidP="00782CB8">
      <w:pPr>
        <w:pStyle w:val="B1"/>
        <w:rPr>
          <w:lang w:eastAsia="ko-KR"/>
        </w:rPr>
      </w:pPr>
      <w:r>
        <w:rPr>
          <w:lang w:eastAsia="ko-KR"/>
        </w:rPr>
        <w:t>b)</w:t>
      </w:r>
      <w:r>
        <w:rPr>
          <w:lang w:eastAsia="ko-KR"/>
        </w:rPr>
        <w:tab/>
        <w:t xml:space="preserve">the purpose for data collection, </w:t>
      </w:r>
      <w:proofErr w:type="gramStart"/>
      <w:r>
        <w:rPr>
          <w:lang w:eastAsia="ko-KR"/>
        </w:rPr>
        <w:t>e.g.</w:t>
      </w:r>
      <w:proofErr w:type="gramEnd"/>
      <w:r>
        <w:rPr>
          <w:lang w:eastAsia="ko-KR"/>
        </w:rPr>
        <w:t xml:space="preserve"> analytics or model training.</w:t>
      </w:r>
    </w:p>
    <w:p w14:paraId="6023623F" w14:textId="77777777" w:rsidR="00782CB8" w:rsidRDefault="00782CB8" w:rsidP="00782CB8">
      <w:pPr>
        <w:rPr>
          <w:lang w:eastAsia="ko-KR"/>
        </w:rPr>
      </w:pPr>
      <w:r>
        <w:rPr>
          <w:lang w:eastAsia="ko-KR"/>
        </w:rPr>
        <w:t xml:space="preserve">The NWDAF retrieves the user consent to data collection and usage from UDM for a user, </w:t>
      </w:r>
      <w:proofErr w:type="gramStart"/>
      <w:r>
        <w:rPr>
          <w:lang w:eastAsia="ko-KR"/>
        </w:rPr>
        <w:t>i.e.</w:t>
      </w:r>
      <w:proofErr w:type="gramEnd"/>
      <w:r>
        <w:rPr>
          <w:lang w:eastAsia="ko-KR"/>
        </w:rPr>
        <w:t xml:space="preserve"> SUPI prior to collecting user data from an NF as described in clause 6.2.2 and from a DCCF as described in clause 6.2.6.</w:t>
      </w:r>
    </w:p>
    <w:p w14:paraId="487D0206" w14:textId="77777777" w:rsidR="00782CB8" w:rsidRDefault="00782CB8" w:rsidP="00782CB8">
      <w:pPr>
        <w:rPr>
          <w:lang w:eastAsia="ko-KR"/>
        </w:rPr>
      </w:pPr>
      <w:r>
        <w:rPr>
          <w:lang w:eastAsia="ko-KR"/>
        </w:rPr>
        <w:t>In roaming scenario, the H-RE-NWDAF is the enforcement point to check user consent. The H-RE-NWDAF retrieves the roaming-related user consent for a user from the UDM.</w:t>
      </w:r>
    </w:p>
    <w:p w14:paraId="7EC372AC" w14:textId="53ADF332" w:rsidR="00782CB8" w:rsidRDefault="00782CB8" w:rsidP="00782CB8">
      <w:pPr>
        <w:pStyle w:val="NO"/>
      </w:pPr>
      <w:r>
        <w:t>NOTE 1:</w:t>
      </w:r>
      <w:r>
        <w:tab/>
        <w:t xml:space="preserve">The content of the roaming-related user consent is </w:t>
      </w:r>
      <w:ins w:id="5" w:author="Nokia rev0" w:date="2023-11-03T22:17:00Z">
        <w:r w:rsidR="003968D3" w:rsidRPr="003968D3">
          <w:t>WG3specified in TS 33.501 [x] clause X.7 and Annex V</w:t>
        </w:r>
      </w:ins>
      <w:del w:id="6" w:author="Nokia rev0" w:date="2023-11-03T22:17:00Z">
        <w:r w:rsidDel="003968D3">
          <w:delText>up to SA WG3</w:delText>
        </w:r>
      </w:del>
      <w:r>
        <w:t>.</w:t>
      </w:r>
    </w:p>
    <w:p w14:paraId="2B13302A" w14:textId="77777777" w:rsidR="00782CB8" w:rsidRDefault="00782CB8" w:rsidP="00782CB8">
      <w:pPr>
        <w:rPr>
          <w:lang w:eastAsia="ko-KR"/>
        </w:rPr>
      </w:pPr>
      <w:r>
        <w:rPr>
          <w:lang w:eastAsia="ko-KR"/>
        </w:rPr>
        <w:t xml:space="preserve">If a request for analytics is for "any UE", meaning that the consumer requests analytics for all UEs registered in an area, such as a S-NSSAI or DNN or </w:t>
      </w:r>
      <w:proofErr w:type="spellStart"/>
      <w:r>
        <w:rPr>
          <w:lang w:eastAsia="ko-KR"/>
        </w:rPr>
        <w:t>AoI</w:t>
      </w:r>
      <w:proofErr w:type="spellEnd"/>
      <w:r>
        <w:rPr>
          <w:lang w:eastAsia="ko-KR"/>
        </w:rPr>
        <w:t xml:space="preserve">, then the NWDAF resolves "any UE" into a list of SUPIs using the </w:t>
      </w:r>
      <w:proofErr w:type="spellStart"/>
      <w:r>
        <w:rPr>
          <w:lang w:eastAsia="ko-KR"/>
        </w:rPr>
        <w:t>Namf_EventExposure</w:t>
      </w:r>
      <w:proofErr w:type="spellEnd"/>
      <w:r>
        <w:rPr>
          <w:lang w:eastAsia="ko-KR"/>
        </w:rPr>
        <w:t xml:space="preserve"> service with </w:t>
      </w:r>
      <w:proofErr w:type="spellStart"/>
      <w:r>
        <w:rPr>
          <w:lang w:eastAsia="ko-KR"/>
        </w:rPr>
        <w:t>EventId</w:t>
      </w:r>
      <w:proofErr w:type="spellEnd"/>
      <w:r>
        <w:rPr>
          <w:lang w:eastAsia="ko-KR"/>
        </w:rPr>
        <w:t xml:space="preserve"> "Number of UEs served by the AMF and located in an area of interest" and retrieves user consent for each SUPI. If a request for analytics is for an Internal or External Group Id, NWDAF resolves it into a list of SUPIs and retrieves user consent for each SUPI.</w:t>
      </w:r>
    </w:p>
    <w:p w14:paraId="1A2B8284" w14:textId="77777777" w:rsidR="00782CB8" w:rsidRDefault="00782CB8" w:rsidP="00782CB8">
      <w:pPr>
        <w:rPr>
          <w:lang w:eastAsia="ko-KR"/>
        </w:rPr>
      </w:pPr>
      <w:r>
        <w:rPr>
          <w:lang w:eastAsia="ko-KR"/>
        </w:rPr>
        <w:t xml:space="preserve">If user consent for a user is granted, then the NWDAF subscribes to user consent updates in UDM using </w:t>
      </w:r>
      <w:proofErr w:type="spellStart"/>
      <w:r>
        <w:rPr>
          <w:lang w:eastAsia="ko-KR"/>
        </w:rPr>
        <w:t>Nudm_SDM_Subscribe</w:t>
      </w:r>
      <w:proofErr w:type="spellEnd"/>
      <w:r>
        <w:rPr>
          <w:lang w:eastAsia="ko-KR"/>
        </w:rPr>
        <w:t xml:space="preserve"> service operation. Otherwise, the NWDAF excludes the corresponding SUPI from the request to collect data and generate analytics or ML model on the other users for which user consent is granted if the request is for a group of UE or "any UE.</w:t>
      </w:r>
    </w:p>
    <w:p w14:paraId="123AD1D4" w14:textId="77777777" w:rsidR="00782CB8" w:rsidRDefault="00782CB8" w:rsidP="00782CB8">
      <w:pPr>
        <w:rPr>
          <w:lang w:eastAsia="ko-KR"/>
        </w:rPr>
      </w:pPr>
      <w:r>
        <w:rPr>
          <w:lang w:eastAsia="ko-KR"/>
        </w:rPr>
        <w:t>When data is collected from the UE Application, the ASP is responsible to obtain user consent to share data with the MNO.</w:t>
      </w:r>
    </w:p>
    <w:p w14:paraId="75907D9E" w14:textId="77777777" w:rsidR="00782CB8" w:rsidRDefault="00782CB8" w:rsidP="00782CB8">
      <w:pPr>
        <w:rPr>
          <w:lang w:eastAsia="ko-KR"/>
        </w:rPr>
      </w:pPr>
      <w:r>
        <w:rPr>
          <w:lang w:eastAsia="ko-KR"/>
        </w:rPr>
        <w:t xml:space="preserve">If the UDM notifies that the user consent changed, then the NWDAF checks if the user consent is not granted for the purpose of analytics or model training. If user consent was revoked for a UE, the NWDAF stops data collection for that UE. For analytics subscriptions to UE related analytics with the Target of Analytics Reporting set to that UE, the NWDAF stops generation of new analytics and stops providing affected analytics to consumers. For ML model subscriptions with Target of ML Model Reporting set to that UE, the NWDAF containing MTLF stops (re-)training of ML model(s) using data from the UE and stops providing the ML model(s) to consumers (NWDAF containing </w:t>
      </w:r>
      <w:proofErr w:type="spellStart"/>
      <w:r>
        <w:rPr>
          <w:lang w:eastAsia="ko-KR"/>
        </w:rPr>
        <w:t>AnLF</w:t>
      </w:r>
      <w:proofErr w:type="spellEnd"/>
      <w:r>
        <w:rPr>
          <w:lang w:eastAsia="ko-KR"/>
        </w:rPr>
        <w:t>) for analytics. If the Target of Analytics Reporting or Target of ML model Reporting is either an Internal or External Group Id or a list of SUPIs or "any UE", the NWDAF skips those SUPIs that do not grant user consent for the purpose of analytics or model training. The NWDAF may unsubscribe to be notified of user consent updates from UDM for users for which data consent has been revoked.</w:t>
      </w:r>
    </w:p>
    <w:p w14:paraId="432FFACD" w14:textId="77777777" w:rsidR="00782CB8" w:rsidRDefault="00782CB8" w:rsidP="00782CB8">
      <w:pPr>
        <w:pStyle w:val="NO"/>
        <w:rPr>
          <w:lang w:eastAsia="ko-KR"/>
        </w:rPr>
      </w:pPr>
      <w:r>
        <w:rPr>
          <w:lang w:eastAsia="ko-KR"/>
        </w:rPr>
        <w:t>NOTE 2:</w:t>
      </w:r>
      <w:r>
        <w:rPr>
          <w:lang w:eastAsia="ko-KR"/>
        </w:rPr>
        <w:tab/>
        <w:t>The NWDAF can provide analytics or ML model to consumers that request analytics or ML model for an Internal or External Group Id, or for "any UE", skipping those users for which consent is not granted or is revoked.</w:t>
      </w:r>
    </w:p>
    <w:p w14:paraId="22B57399" w14:textId="77777777" w:rsidR="00782CB8" w:rsidRDefault="00782CB8" w:rsidP="00782CB8">
      <w:pPr>
        <w:rPr>
          <w:lang w:eastAsia="ko-KR"/>
        </w:rPr>
      </w:pPr>
      <w:r>
        <w:rPr>
          <w:lang w:eastAsia="ko-KR"/>
        </w:rPr>
        <w:t xml:space="preserve">The Analytics ID that needs to check user consent before collecting input data are those that collect input data per user, </w:t>
      </w:r>
      <w:proofErr w:type="gramStart"/>
      <w:r>
        <w:rPr>
          <w:lang w:eastAsia="ko-KR"/>
        </w:rPr>
        <w:t>i.e.</w:t>
      </w:r>
      <w:proofErr w:type="gramEnd"/>
      <w:r>
        <w:rPr>
          <w:lang w:eastAsia="ko-KR"/>
        </w:rPr>
        <w:t xml:space="preserve"> per SUPI, GPSI, Internal or External Group Id, or those with the Target of Analytics Reporting or Target of ML model Reporting set to a SUPI, GPSI or External or Internal Group Id and are described in clause 6.</w:t>
      </w:r>
    </w:p>
    <w:p w14:paraId="20E45A28" w14:textId="77777777" w:rsidR="003968D3" w:rsidRPr="003968D3" w:rsidRDefault="003968D3" w:rsidP="003968D3">
      <w:pPr>
        <w:pBdr>
          <w:top w:val="single" w:sz="4" w:space="1" w:color="auto"/>
          <w:left w:val="single" w:sz="4" w:space="4" w:color="auto"/>
          <w:bottom w:val="single" w:sz="4" w:space="1" w:color="auto"/>
          <w:right w:val="single" w:sz="4" w:space="4" w:color="auto"/>
        </w:pBdr>
        <w:jc w:val="center"/>
        <w:rPr>
          <w:sz w:val="40"/>
          <w:lang w:eastAsia="ko-KR"/>
        </w:rPr>
      </w:pPr>
      <w:bookmarkStart w:id="7" w:name="_Toc145930651"/>
      <w:r w:rsidRPr="003968D3">
        <w:rPr>
          <w:sz w:val="40"/>
          <w:lang w:eastAsia="ko-KR"/>
        </w:rPr>
        <w:t>3rd change</w:t>
      </w:r>
    </w:p>
    <w:p w14:paraId="00B9A13A" w14:textId="702D9CC6" w:rsidR="00782CB8" w:rsidRDefault="00782CB8" w:rsidP="00782CB8">
      <w:pPr>
        <w:pStyle w:val="Heading3"/>
        <w:rPr>
          <w:lang w:eastAsia="ko-KR"/>
        </w:rPr>
      </w:pPr>
      <w:r>
        <w:rPr>
          <w:lang w:eastAsia="ko-KR"/>
        </w:rPr>
        <w:t>6.2.10</w:t>
      </w:r>
      <w:r>
        <w:rPr>
          <w:lang w:eastAsia="ko-KR"/>
        </w:rPr>
        <w:tab/>
        <w:t>Data collection by H-RE-NWDAF from V-RE-NWDAF for outbound roaming users</w:t>
      </w:r>
      <w:bookmarkEnd w:id="7"/>
    </w:p>
    <w:p w14:paraId="6C6AD122" w14:textId="77777777" w:rsidR="00782CB8" w:rsidRDefault="00782CB8" w:rsidP="00782CB8">
      <w:pPr>
        <w:rPr>
          <w:lang w:eastAsia="ko-KR"/>
        </w:rPr>
      </w:pPr>
      <w:r>
        <w:rPr>
          <w:lang w:eastAsia="ko-KR"/>
        </w:rPr>
        <w:t>This procedure may be used by the RE-NWDAF in the HPLMN as service consumer to subscribe/unsubscribe to notifications about input data from the VPLMN for outbound roaming users (from the HPLMN perspective). H-RE-NWDAF and V-RE-NWDAF in the procedure are NWDAFs with roaming exchange capability.</w:t>
      </w:r>
    </w:p>
    <w:p w14:paraId="58E605DB" w14:textId="77777777" w:rsidR="00782CB8" w:rsidRDefault="00782CB8" w:rsidP="00782CB8">
      <w:pPr>
        <w:pStyle w:val="TH"/>
      </w:pPr>
      <w:r w:rsidRPr="005D2A80" w:rsidDel="00B57FCE">
        <w:object w:dxaOrig="13170" w:dyaOrig="8655" w14:anchorId="79055B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347.25pt" o:ole="">
            <v:imagedata r:id="rId12" o:title=""/>
          </v:shape>
          <o:OLEObject Type="Embed" ProgID="Visio.Drawing.15" ShapeID="_x0000_i1025" DrawAspect="Content" ObjectID="_1760558088" r:id="rId13"/>
        </w:object>
      </w:r>
    </w:p>
    <w:p w14:paraId="0B7B755C" w14:textId="77777777" w:rsidR="00782CB8" w:rsidRDefault="00782CB8" w:rsidP="00782CB8">
      <w:pPr>
        <w:pStyle w:val="TF"/>
      </w:pPr>
      <w:bookmarkStart w:id="8" w:name="_CRFigure6_2_101"/>
      <w:r>
        <w:t xml:space="preserve">Figure </w:t>
      </w:r>
      <w:bookmarkEnd w:id="8"/>
      <w:r>
        <w:t>6.2.10-1: data collection by H-RE-NWDAF from V-RE-NWDAF for outbound roaming users</w:t>
      </w:r>
    </w:p>
    <w:p w14:paraId="1A51F2E3" w14:textId="77777777" w:rsidR="00782CB8" w:rsidRDefault="00782CB8" w:rsidP="00782CB8">
      <w:pPr>
        <w:pStyle w:val="B1"/>
      </w:pPr>
      <w:r>
        <w:t>1.</w:t>
      </w:r>
      <w:r>
        <w:tab/>
        <w:t>For subscription to collected data related to the UE(s), the H-RE-NWDAF checks the user consent of related users.</w:t>
      </w:r>
    </w:p>
    <w:p w14:paraId="54DFA53D" w14:textId="3A745248" w:rsidR="00782CB8" w:rsidRPr="00F3616E" w:rsidRDefault="00782CB8" w:rsidP="00782CB8">
      <w:pPr>
        <w:pStyle w:val="NO"/>
      </w:pPr>
      <w:r>
        <w:t>NOTE</w:t>
      </w:r>
      <w:ins w:id="9" w:author="Nokia rev0" w:date="2023-11-03T22:17:00Z">
        <w:r w:rsidR="003968D3">
          <w:t> 1</w:t>
        </w:r>
      </w:ins>
      <w:r>
        <w:t>:</w:t>
      </w:r>
      <w:r>
        <w:tab/>
      </w:r>
      <w:ins w:id="10" w:author="Nokia rev0" w:date="2023-11-03T22:18:00Z">
        <w:r w:rsidR="003968D3" w:rsidRPr="003968D3">
          <w:t>See TS 33.501 [x] Clause X.7 and Annex V for details of the user consent check procedures. See TS 33.501 [x] Clause X.8 for protection of data exchange in roaming case</w:t>
        </w:r>
      </w:ins>
      <w:del w:id="11" w:author="Nokia rev0" w:date="2023-11-03T22:18:00Z">
        <w:r w:rsidDel="003968D3">
          <w:delText>How the user consent is checked needs to be aligned with SA WG3</w:delText>
        </w:r>
      </w:del>
      <w:r>
        <w:t>.</w:t>
      </w:r>
    </w:p>
    <w:p w14:paraId="22D2E689" w14:textId="77777777" w:rsidR="00782CB8" w:rsidRDefault="00782CB8" w:rsidP="00782CB8">
      <w:pPr>
        <w:pStyle w:val="B1"/>
      </w:pPr>
      <w:r>
        <w:t>2.</w:t>
      </w:r>
      <w:r>
        <w:tab/>
        <w:t>The H-</w:t>
      </w:r>
      <w:proofErr w:type="gramStart"/>
      <w:r>
        <w:t>RE.NWDAF</w:t>
      </w:r>
      <w:proofErr w:type="gramEnd"/>
      <w:r>
        <w:t xml:space="preserve"> of HPLMN discovers V-RE.NWDAF of VPLMN that supports the </w:t>
      </w:r>
      <w:proofErr w:type="spellStart"/>
      <w:r>
        <w:t>Nwdaf_RoamingData</w:t>
      </w:r>
      <w:proofErr w:type="spellEnd"/>
      <w:r>
        <w:t xml:space="preserve"> service using the NRF as specified in Clause 5.2.</w:t>
      </w:r>
    </w:p>
    <w:p w14:paraId="0FE2D34A" w14:textId="6471CFD7" w:rsidR="00782CB8" w:rsidRDefault="00782CB8" w:rsidP="00782CB8">
      <w:pPr>
        <w:pStyle w:val="NO"/>
      </w:pPr>
      <w:r>
        <w:t>NOTE</w:t>
      </w:r>
      <w:ins w:id="12" w:author="Nokia rev0" w:date="2023-11-03T22:17:00Z">
        <w:r w:rsidR="003968D3">
          <w:t> 2</w:t>
        </w:r>
      </w:ins>
      <w:r>
        <w:t>:</w:t>
      </w:r>
      <w:r>
        <w:tab/>
        <w:t xml:space="preserve">The access to the </w:t>
      </w:r>
      <w:proofErr w:type="spellStart"/>
      <w:r>
        <w:t>Nnf_EventExposure</w:t>
      </w:r>
      <w:proofErr w:type="spellEnd"/>
      <w:r>
        <w:t xml:space="preserve"> services is expected to be restricted to NF service consumers within the same PLMN to prevent bypassing checks based on user consent and operator policy.</w:t>
      </w:r>
    </w:p>
    <w:p w14:paraId="0BD0763B" w14:textId="77777777" w:rsidR="00782CB8" w:rsidRDefault="00782CB8" w:rsidP="00782CB8">
      <w:pPr>
        <w:pStyle w:val="B1"/>
      </w:pPr>
      <w:r>
        <w:t>3.</w:t>
      </w:r>
      <w:r>
        <w:tab/>
        <w:t xml:space="preserve">The H-RE-NWDAF subscribes/unsubscribes to notifications about input data by invoking the </w:t>
      </w:r>
      <w:proofErr w:type="spellStart"/>
      <w:r>
        <w:t>Nnwdaf_RoamingData_Subscribe</w:t>
      </w:r>
      <w:proofErr w:type="spellEnd"/>
      <w:r>
        <w:t xml:space="preserve"> / </w:t>
      </w:r>
      <w:proofErr w:type="spellStart"/>
      <w:r>
        <w:t>Nnwdaf_RoamingData_Unsubscribe</w:t>
      </w:r>
      <w:proofErr w:type="spellEnd"/>
      <w:r>
        <w:t xml:space="preserve"> service operation. It optionally may indicate the IDs of AMFs and for local breakout also SMFs in the VPLMN handling related UEs, as obtained from the UDM.</w:t>
      </w:r>
    </w:p>
    <w:p w14:paraId="57547FB0" w14:textId="77777777" w:rsidR="00782CB8" w:rsidRDefault="00782CB8" w:rsidP="00782CB8">
      <w:pPr>
        <w:pStyle w:val="B1"/>
      </w:pPr>
      <w:r>
        <w:t>4.</w:t>
      </w:r>
      <w:r>
        <w:tab/>
        <w:t>RE-V-NWDAF checks if the HPLMN is authorised to request the input data based on VPLMN operator polices (that may depend on the HPLMN and may indicate permissible or restricted input data and related parameters).</w:t>
      </w:r>
    </w:p>
    <w:p w14:paraId="5FB35D00" w14:textId="77777777" w:rsidR="00782CB8" w:rsidRDefault="00782CB8" w:rsidP="00782CB8">
      <w:pPr>
        <w:pStyle w:val="B1"/>
      </w:pPr>
      <w:r>
        <w:t>5.</w:t>
      </w:r>
      <w:r>
        <w:tab/>
        <w:t xml:space="preserve">The V-RE-NWDAF triggers new data collection from </w:t>
      </w:r>
      <w:proofErr w:type="gramStart"/>
      <w:r>
        <w:t>NF(</w:t>
      </w:r>
      <w:proofErr w:type="gramEnd"/>
      <w:r>
        <w:t>s ) (as indicated via the AMF ID(s) or SMF ID(s)) if needed and monitors the requested input data using procedures as described in clauses 6.2.1 to 6.2.8.</w:t>
      </w:r>
    </w:p>
    <w:p w14:paraId="7F03AF93" w14:textId="77777777" w:rsidR="00782CB8" w:rsidRDefault="00782CB8" w:rsidP="00782CB8">
      <w:pPr>
        <w:pStyle w:val="B1"/>
      </w:pPr>
      <w:r>
        <w:t>6.</w:t>
      </w:r>
      <w:r>
        <w:tab/>
        <w:t>The V-RE-NWDAF may restrict the exposed input data based on VPLMN operator polices (that may depend on the HPLMN) and may store them for auditing.</w:t>
      </w:r>
    </w:p>
    <w:p w14:paraId="4B738DCB" w14:textId="77777777" w:rsidR="00782CB8" w:rsidRDefault="00782CB8" w:rsidP="00782CB8">
      <w:pPr>
        <w:pStyle w:val="B1"/>
      </w:pPr>
      <w:r>
        <w:t>7.</w:t>
      </w:r>
      <w:r>
        <w:tab/>
        <w:t>The V-RE-NWDAF notifies input data to the H-RE-NWDAF.</w:t>
      </w:r>
    </w:p>
    <w:p w14:paraId="5DFAADF4" w14:textId="77777777" w:rsidR="003968D3" w:rsidRPr="003968D3" w:rsidRDefault="003968D3" w:rsidP="003968D3">
      <w:pPr>
        <w:pBdr>
          <w:top w:val="single" w:sz="4" w:space="1" w:color="auto"/>
          <w:left w:val="single" w:sz="4" w:space="4" w:color="auto"/>
          <w:bottom w:val="single" w:sz="4" w:space="1" w:color="auto"/>
          <w:right w:val="single" w:sz="4" w:space="4" w:color="auto"/>
        </w:pBdr>
        <w:jc w:val="center"/>
        <w:rPr>
          <w:sz w:val="40"/>
        </w:rPr>
      </w:pPr>
      <w:bookmarkStart w:id="13" w:name="_CR6_2_11"/>
      <w:bookmarkStart w:id="14" w:name="_Toc145930652"/>
      <w:bookmarkEnd w:id="13"/>
      <w:r w:rsidRPr="003968D3">
        <w:rPr>
          <w:sz w:val="40"/>
        </w:rPr>
        <w:lastRenderedPageBreak/>
        <w:t>4th change</w:t>
      </w:r>
    </w:p>
    <w:p w14:paraId="2B137419" w14:textId="172E157A" w:rsidR="00782CB8" w:rsidRDefault="00782CB8" w:rsidP="00782CB8">
      <w:pPr>
        <w:pStyle w:val="Heading3"/>
      </w:pPr>
      <w:r>
        <w:t>6.2.11</w:t>
      </w:r>
      <w:r>
        <w:tab/>
        <w:t>Data collection by V-RE-NWDAF from H-RE-NWDAF for inbound roaming users</w:t>
      </w:r>
      <w:bookmarkEnd w:id="14"/>
    </w:p>
    <w:p w14:paraId="2459A446" w14:textId="77777777" w:rsidR="00782CB8" w:rsidRDefault="00782CB8" w:rsidP="00782CB8">
      <w:r>
        <w:t xml:space="preserve">This procedure may be used by </w:t>
      </w:r>
      <w:proofErr w:type="gramStart"/>
      <w:r>
        <w:t>an</w:t>
      </w:r>
      <w:proofErr w:type="gramEnd"/>
      <w:r>
        <w:t xml:space="preserve"> RE-NWDAF in the VPLMN to subscribe/unsubscribe to notifications about input data from the HPLMN for inbound roaming users (from the VPLMN perspective). H-RE-NWDAF and V-RE-NWDAF in the procedure are NWDAFs with roaming exchange capability.</w:t>
      </w:r>
    </w:p>
    <w:p w14:paraId="1DFFC5F5" w14:textId="77777777" w:rsidR="00782CB8" w:rsidRDefault="00782CB8" w:rsidP="00782CB8">
      <w:pPr>
        <w:pStyle w:val="TH"/>
      </w:pPr>
      <w:r w:rsidRPr="005D2A80" w:rsidDel="00B57FCE">
        <w:object w:dxaOrig="13170" w:dyaOrig="8655" w14:anchorId="5D96E41A">
          <v:shape id="_x0000_i1026" type="#_x0000_t75" style="width:480pt;height:352.5pt" o:ole="">
            <v:imagedata r:id="rId14" o:title=""/>
          </v:shape>
          <o:OLEObject Type="Embed" ProgID="Visio.Drawing.15" ShapeID="_x0000_i1026" DrawAspect="Content" ObjectID="_1760558089" r:id="rId15"/>
        </w:object>
      </w:r>
    </w:p>
    <w:p w14:paraId="785A0824" w14:textId="77777777" w:rsidR="00782CB8" w:rsidRDefault="00782CB8" w:rsidP="00782CB8">
      <w:pPr>
        <w:pStyle w:val="TF"/>
      </w:pPr>
      <w:bookmarkStart w:id="15" w:name="_CRFigure6_2_111"/>
      <w:r>
        <w:t xml:space="preserve">Figure </w:t>
      </w:r>
      <w:bookmarkEnd w:id="15"/>
      <w:r>
        <w:t>6.2.11-1: Data Collection by V-NWDAF from H-NWDAF for inbound roaming users</w:t>
      </w:r>
    </w:p>
    <w:p w14:paraId="30F73980" w14:textId="77777777" w:rsidR="00782CB8" w:rsidRDefault="00782CB8" w:rsidP="00782CB8">
      <w:pPr>
        <w:pStyle w:val="B1"/>
      </w:pPr>
      <w:r>
        <w:t>1.</w:t>
      </w:r>
      <w:r>
        <w:tab/>
        <w:t xml:space="preserve">The V-RE-NWDAF of VPLMN discovers H-RE-NWDAF of HPLMN that supports the </w:t>
      </w:r>
      <w:proofErr w:type="spellStart"/>
      <w:r>
        <w:t>Nnwdaf_RoamingData</w:t>
      </w:r>
      <w:proofErr w:type="spellEnd"/>
      <w:r>
        <w:t xml:space="preserve"> service using the NRF as specified in clause 5.2.</w:t>
      </w:r>
    </w:p>
    <w:p w14:paraId="1765B70C" w14:textId="5A11481A" w:rsidR="00782CB8" w:rsidRDefault="00782CB8" w:rsidP="00782CB8">
      <w:pPr>
        <w:pStyle w:val="NO"/>
      </w:pPr>
      <w:r>
        <w:t>NOTE</w:t>
      </w:r>
      <w:ins w:id="16" w:author="Nokia rev0" w:date="2023-11-03T22:18:00Z">
        <w:r w:rsidR="003968D3">
          <w:t> 1</w:t>
        </w:r>
      </w:ins>
      <w:r>
        <w:t>:</w:t>
      </w:r>
      <w:r>
        <w:tab/>
        <w:t xml:space="preserve">The access to the </w:t>
      </w:r>
      <w:proofErr w:type="spellStart"/>
      <w:r>
        <w:t>Nnf_EventExposure</w:t>
      </w:r>
      <w:proofErr w:type="spellEnd"/>
      <w:r>
        <w:t xml:space="preserve"> services is expected to be restricted to NF service consumers within the same PLMN to prevent bypassing checks based on user consent and operator </w:t>
      </w:r>
      <w:proofErr w:type="gramStart"/>
      <w:r>
        <w:t>policy</w:t>
      </w:r>
      <w:proofErr w:type="gramEnd"/>
    </w:p>
    <w:p w14:paraId="342C0F24" w14:textId="77777777" w:rsidR="00782CB8" w:rsidRDefault="00782CB8" w:rsidP="00782CB8">
      <w:pPr>
        <w:pStyle w:val="B1"/>
      </w:pPr>
      <w:r>
        <w:t>2.</w:t>
      </w:r>
      <w:r>
        <w:tab/>
        <w:t xml:space="preserve">The V-RE-NWDAF subscribes/unsubscribes to input data information by invoking </w:t>
      </w:r>
      <w:proofErr w:type="spellStart"/>
      <w:r>
        <w:t>Nnwdaf_RoamingData_Subscribe</w:t>
      </w:r>
      <w:proofErr w:type="spellEnd"/>
      <w:r>
        <w:t xml:space="preserve"> / </w:t>
      </w:r>
      <w:proofErr w:type="spellStart"/>
      <w:r>
        <w:t>Nnwdaf_RoamingData_Unsubscribe</w:t>
      </w:r>
      <w:proofErr w:type="spellEnd"/>
      <w:r>
        <w:t xml:space="preserve"> service operation.</w:t>
      </w:r>
    </w:p>
    <w:p w14:paraId="194DB25F" w14:textId="77777777" w:rsidR="00782CB8" w:rsidRDefault="00782CB8" w:rsidP="00782CB8">
      <w:pPr>
        <w:pStyle w:val="B1"/>
      </w:pPr>
      <w:r>
        <w:t>3.</w:t>
      </w:r>
      <w:r>
        <w:tab/>
        <w:t>H-RE-NWDAF checks if the VPLMN is authorised to subscribe to the indicated input data based on HPLMN operator polices (that may depend on the VPLMN and may indicate permissible or restricted input data and related parameters) and user consent of related users.</w:t>
      </w:r>
    </w:p>
    <w:p w14:paraId="54C09544" w14:textId="1C744D85" w:rsidR="00782CB8" w:rsidRPr="00334EEF" w:rsidRDefault="00782CB8" w:rsidP="00782CB8">
      <w:pPr>
        <w:pStyle w:val="NO"/>
      </w:pPr>
      <w:r>
        <w:t>NOTE</w:t>
      </w:r>
      <w:ins w:id="17" w:author="Nokia rev0" w:date="2023-11-03T22:18:00Z">
        <w:r w:rsidR="003968D3">
          <w:t> 2</w:t>
        </w:r>
      </w:ins>
      <w:r>
        <w:t>:</w:t>
      </w:r>
      <w:r>
        <w:tab/>
      </w:r>
      <w:ins w:id="18" w:author="Nokia rev0" w:date="2023-11-03T22:18:00Z">
        <w:r w:rsidR="003968D3" w:rsidRPr="003968D3">
          <w:t>See TS 33.501 [x] Clause X.7 and Annex V for details of the user consent check procedures</w:t>
        </w:r>
        <w:proofErr w:type="gramStart"/>
        <w:r w:rsidR="003968D3" w:rsidRPr="003968D3">
          <w:t>. .</w:t>
        </w:r>
        <w:proofErr w:type="gramEnd"/>
        <w:r w:rsidR="003968D3" w:rsidRPr="003968D3">
          <w:t xml:space="preserve"> See TS 33.501 [x] Clause X.8 for protection of data exchange in roaming case</w:t>
        </w:r>
      </w:ins>
      <w:del w:id="19" w:author="Nokia rev0" w:date="2023-11-03T22:18:00Z">
        <w:r w:rsidDel="003968D3">
          <w:delText>User consent check needs to be aligned with SA WG3</w:delText>
        </w:r>
      </w:del>
      <w:r>
        <w:t>.</w:t>
      </w:r>
    </w:p>
    <w:p w14:paraId="7B2B38BA" w14:textId="77777777" w:rsidR="00782CB8" w:rsidRDefault="00782CB8" w:rsidP="00782CB8">
      <w:pPr>
        <w:pStyle w:val="B1"/>
      </w:pPr>
      <w:r>
        <w:t>4.</w:t>
      </w:r>
      <w:r>
        <w:tab/>
        <w:t>The H-RE-NWDAF triggers new data collection if needed and monitors the requested input data, using procedures as described in clauses 6.2.1 to 6.2.8.</w:t>
      </w:r>
    </w:p>
    <w:p w14:paraId="442C2E68" w14:textId="77777777" w:rsidR="00782CB8" w:rsidRDefault="00782CB8" w:rsidP="00782CB8">
      <w:pPr>
        <w:pStyle w:val="B1"/>
      </w:pPr>
      <w:r>
        <w:lastRenderedPageBreak/>
        <w:t>5.</w:t>
      </w:r>
      <w:r>
        <w:tab/>
        <w:t>The H-RE-NWDAF may restrict the exposed input data based on HPLMN operator polices (that may depend on the VPLMN) and may store them for auditing.</w:t>
      </w:r>
    </w:p>
    <w:p w14:paraId="6DFD28EA" w14:textId="77777777" w:rsidR="00782CB8" w:rsidRDefault="00782CB8" w:rsidP="00782CB8">
      <w:pPr>
        <w:pStyle w:val="B1"/>
      </w:pPr>
      <w:r>
        <w:t>6.</w:t>
      </w:r>
      <w:r>
        <w:tab/>
        <w:t>The H-RE-NWDAF notifies input data to the V-RE-NWDAF.</w:t>
      </w:r>
    </w:p>
    <w:p w14:paraId="68091C30" w14:textId="77777777" w:rsidR="00782CB8" w:rsidRDefault="00782CB8" w:rsidP="00782CB8">
      <w:pPr>
        <w:rPr>
          <w:noProof/>
        </w:rPr>
      </w:pPr>
    </w:p>
    <w:p w14:paraId="428CFE02" w14:textId="77777777" w:rsidR="003968D3" w:rsidRDefault="003968D3" w:rsidP="00782CB8">
      <w:pPr>
        <w:rPr>
          <w:noProof/>
        </w:rPr>
      </w:pPr>
    </w:p>
    <w:p w14:paraId="3C6ACC7D" w14:textId="68339B38" w:rsidR="003968D3" w:rsidRPr="003968D3" w:rsidRDefault="003968D3" w:rsidP="003968D3">
      <w:pPr>
        <w:pBdr>
          <w:top w:val="single" w:sz="4" w:space="1" w:color="auto"/>
          <w:left w:val="single" w:sz="4" w:space="4" w:color="auto"/>
          <w:bottom w:val="single" w:sz="4" w:space="1" w:color="auto"/>
          <w:right w:val="single" w:sz="4" w:space="4" w:color="auto"/>
        </w:pBdr>
        <w:jc w:val="center"/>
        <w:rPr>
          <w:noProof/>
          <w:sz w:val="40"/>
        </w:rPr>
      </w:pPr>
      <w:r w:rsidRPr="003968D3">
        <w:rPr>
          <w:noProof/>
          <w:sz w:val="40"/>
        </w:rPr>
        <w:t>End of changes</w:t>
      </w:r>
    </w:p>
    <w:sectPr w:rsidR="003968D3" w:rsidRPr="003968D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ev0">
    <w15:presenceInfo w15:providerId="None" w15:userId="Nokia re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78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A550D"/>
    <w:rsid w:val="002B5741"/>
    <w:rsid w:val="002E472E"/>
    <w:rsid w:val="00305409"/>
    <w:rsid w:val="003609EF"/>
    <w:rsid w:val="0036231A"/>
    <w:rsid w:val="00374DD4"/>
    <w:rsid w:val="003968D3"/>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319BF"/>
    <w:rsid w:val="00782CB8"/>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782CB8"/>
    <w:rPr>
      <w:rFonts w:ascii="Arial" w:hAnsi="Arial"/>
      <w:sz w:val="36"/>
      <w:lang w:val="en-GB" w:eastAsia="en-US"/>
    </w:rPr>
  </w:style>
  <w:style w:type="character" w:customStyle="1" w:styleId="B1Char">
    <w:name w:val="B1 Char"/>
    <w:link w:val="B1"/>
    <w:rsid w:val="00782CB8"/>
    <w:rPr>
      <w:rFonts w:ascii="Times New Roman" w:hAnsi="Times New Roman"/>
      <w:lang w:val="en-GB" w:eastAsia="en-US"/>
    </w:rPr>
  </w:style>
  <w:style w:type="character" w:customStyle="1" w:styleId="EXChar">
    <w:name w:val="EX Char"/>
    <w:link w:val="EX"/>
    <w:locked/>
    <w:rsid w:val="00782CB8"/>
    <w:rPr>
      <w:rFonts w:ascii="Times New Roman" w:hAnsi="Times New Roman"/>
      <w:lang w:val="en-GB" w:eastAsia="en-US"/>
    </w:rPr>
  </w:style>
  <w:style w:type="character" w:customStyle="1" w:styleId="NOZchn">
    <w:name w:val="NO Zchn"/>
    <w:link w:val="NO"/>
    <w:qFormat/>
    <w:rsid w:val="00782CB8"/>
    <w:rPr>
      <w:rFonts w:ascii="Times New Roman" w:hAnsi="Times New Roman"/>
      <w:lang w:val="en-GB" w:eastAsia="en-US"/>
    </w:rPr>
  </w:style>
  <w:style w:type="character" w:customStyle="1" w:styleId="THChar">
    <w:name w:val="TH Char"/>
    <w:link w:val="TH"/>
    <w:qFormat/>
    <w:rsid w:val="00782CB8"/>
    <w:rPr>
      <w:rFonts w:ascii="Arial" w:hAnsi="Arial"/>
      <w:b/>
      <w:lang w:val="en-GB" w:eastAsia="en-US"/>
    </w:rPr>
  </w:style>
  <w:style w:type="character" w:customStyle="1" w:styleId="TFChar">
    <w:name w:val="TF Char"/>
    <w:link w:val="TF"/>
    <w:rsid w:val="00782CB8"/>
    <w:rPr>
      <w:rFonts w:ascii="Arial" w:hAnsi="Arial"/>
      <w:b/>
      <w:lang w:val="en-GB" w:eastAsia="en-US"/>
    </w:rPr>
  </w:style>
  <w:style w:type="paragraph" w:styleId="Revision">
    <w:name w:val="Revision"/>
    <w:hidden/>
    <w:uiPriority w:val="99"/>
    <w:semiHidden/>
    <w:rsid w:val="003968D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12</TotalTime>
  <Pages>7</Pages>
  <Words>2167</Words>
  <Characters>13013</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rev0</cp:lastModifiedBy>
  <cp:revision>4</cp:revision>
  <cp:lastPrinted>1899-12-31T23:00:00Z</cp:lastPrinted>
  <dcterms:created xsi:type="dcterms:W3CDTF">2023-11-03T04:55:00Z</dcterms:created>
  <dcterms:modified xsi:type="dcterms:W3CDTF">2023-11-03T21:23:00Z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160</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S2-2312619</vt:lpwstr>
  </property>
  <property fmtid="{D5CDD505-2E9C-101B-9397-08002B2CF9AE}" pid="10" name="Spec#">
    <vt:lpwstr>23.288</vt:lpwstr>
  </property>
  <property fmtid="{D5CDD505-2E9C-101B-9397-08002B2CF9AE}" pid="11" name="Cr#">
    <vt:lpwstr>1006</vt:lpwstr>
  </property>
  <property fmtid="{D5CDD505-2E9C-101B-9397-08002B2CF9AE}" pid="12" name="Revision">
    <vt:lpwstr>-</vt:lpwstr>
  </property>
  <property fmtid="{D5CDD505-2E9C-101B-9397-08002B2CF9AE}" pid="13" name="Version">
    <vt:lpwstr>18.3.0</vt:lpwstr>
  </property>
  <property fmtid="{D5CDD505-2E9C-101B-9397-08002B2CF9AE}" pid="14" name="CrTitle">
    <vt:lpwstr>Clarifications for data collection for roaming users</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eNA_Ph3</vt:lpwstr>
  </property>
  <property fmtid="{D5CDD505-2E9C-101B-9397-08002B2CF9AE}" pid="18" name="Cat">
    <vt:lpwstr>F</vt:lpwstr>
  </property>
  <property fmtid="{D5CDD505-2E9C-101B-9397-08002B2CF9AE}" pid="19" name="ResDate">
    <vt:lpwstr>2023-11-03</vt:lpwstr>
  </property>
  <property fmtid="{D5CDD505-2E9C-101B-9397-08002B2CF9AE}" pid="20" name="Release">
    <vt:lpwstr>Rel-18</vt:lpwstr>
  </property>
</Properties>
</file>